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7068 — الرقم الفرعي: 99 — الرقم الأصلي: 7068 — ج: 2 — ص: 222</w:t>
        <w:br/>
      </w:r>
      <w:r>
        <w:rPr>
          <w:rtl w:val="1"/>
        </w:rPr>
        <w:t xml:space="preserve"> حدثنا قتيبَة بن سَعيد حدثنا بكر بن مُضَر عن ابن الهاد عن عمرو بن شعيب عن أبيه عن جَدّه</w:t>
        <w:br/>
      </w:r>
      <w:r>
        <w:rPr>
          <w:color w:val="FF0000"/>
          <w:rtl w:val="1"/>
        </w:rPr>
        <w:t xml:space="preserve">أنَّ رسولَ الله ﷺ عامَ غَزوةِ تَبوك قامَ مِن اللَّيلِ يُصلِّي، فاجتَمعَ ورَاءَه رجالٌ مِن أَصحابِه يَحرُسُونه،  </w:t>
      </w:r>
      <w:r>
        <w:rPr>
          <w:color w:val="000000"/>
          <w:rtl w:val="1"/>
        </w:rPr>
        <w:t xml:space="preserve">حتى إذا صلَّى وانصَرفَ إليهم، فقالَ لهم: «لقد أُعطِيتُ اللَّيلةَ خَمسًا، ما أُعطِيَهُنَّ أَحدٌ قَبلِي:  </w:t>
      </w:r>
      <w:r>
        <w:rPr>
          <w:color w:val="000000"/>
          <w:rtl w:val="1"/>
        </w:rPr>
        <w:t xml:space="preserve">أَمَّا أَنا فأُرسِلتُ إلى النّاسِ كلِّهم عامَّة، وكان مَن قَبلِي إنَّما يُرسَلُ إلى قَومِه،  </w:t>
      </w:r>
      <w:r>
        <w:rPr>
          <w:color w:val="FF0000"/>
          <w:rtl w:val="1"/>
        </w:rPr>
        <w:t xml:space="preserve">ونُصِرتُ على العدوِّ بالرُّعب، ولو كان بَينِي وبَينَهم مَسيرةُ شَهرٍ لَمُلِئَ مِنه رُعبًا،  </w:t>
      </w:r>
      <w:r>
        <w:rPr>
          <w:color w:val="000000"/>
          <w:rtl w:val="1"/>
        </w:rPr>
        <w:t xml:space="preserve">وأُحِلَّت لي الغَنائمُ آكُلُها، وكان مَن قَبلِي يُعظِّمونَ أَكْلَها، كانوا يَحرِقُونها،  </w:t>
      </w:r>
      <w:r>
        <w:rPr>
          <w:color w:val="000000"/>
          <w:rtl w:val="1"/>
        </w:rPr>
        <w:t xml:space="preserve">وجُعِلَتْ ليَ الأَرضُ مَساجِدَ وطَهُورًا، أَينَما أَدرَكَتْني الصَّلاةُ تَمسَّحتُ وصَلَّيت، وكان مَن قَبلِي يُعظِّمونَ ذلك، إنّما كانوا يُصَلُّون في كَنائِسِهم وبِيَعِهم،  </w:t>
      </w:r>
      <w:r>
        <w:rPr>
          <w:color w:val="000000"/>
          <w:rtl w:val="1"/>
        </w:rPr>
        <w:t xml:space="preserve">والخامسةُ هيَ ما هي، قيلَ لي: سَلْ، فإنَّ كلَّ نبيٍّ قد سألَ، فأخَّرتُ مَسأَلتِي إلى يومِ القِيامَة، فهي لكُم ولِمَن شَهِدَ أن لا إلهَ إلّا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النصر بالرعب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