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مكّة-كتاب المناسك-سنن ابن ماجة — رقم الحديث: 3110 — الرقم الفرعي: 99 — الرقم الأصلي: 3110</w:t>
        <w:br/>
      </w:r>
      <w:r>
        <w:rPr>
          <w:rtl w:val="1"/>
        </w:rPr>
        <w:t xml:space="preserve"> حدثنا أبو بكر بن أبي شيبة ثنا عليّ بن مُسهر و ابن الفضيل عن يزيد بن أبي زياد أنبأنا عبد الرحمن بن سابط عن عيّاش بن أبي ربيعة المخزوميّ قال:قال رسول الله صلى الله عليه وسلم</w:t>
        <w:br/>
      </w:r>
      <w:r>
        <w:rPr>
          <w:color w:val="FF0000"/>
          <w:rtl w:val="1"/>
        </w:rPr>
        <w:t xml:space="preserve">«لا تَزالُ هذه الأُمَّةُ بخَيرٍ ما عَظَّموا هذه الحُرمَةَ حَقَّ تَعظِيمِها، فإِذا ضَيَّعوا ذلِكَ، هَلَكوا».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قتل حيوانات الحرم وقطع نباتاته - منهيات الإحرام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