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6000 — الرقم الفرعي: 99 — الرقم الأصلي: 6000</w:t>
        <w:br/>
      </w:r>
      <w:r>
        <w:rPr>
          <w:rtl w:val="1"/>
        </w:rPr>
        <w:t xml:space="preserve"> حدثنا محمد بن عبد الله،أبو أحمد الزبيريّ حدثنا كثير بن زيد عن نافع</w:t>
        <w:br/>
      </w:r>
      <w:r>
        <w:rPr>
          <w:color w:val="000000"/>
          <w:rtl w:val="1"/>
        </w:rPr>
        <w:t xml:space="preserve">قال: كان عبدُ الله بنُ عمر إذا جَلَسَ في الصّلاةِ وَضَعَ يدَيهِ على رُكبَتَيه،  </w:t>
      </w:r>
      <w:r>
        <w:rPr>
          <w:color w:val="FF0000"/>
          <w:rtl w:val="1"/>
        </w:rPr>
        <w:t xml:space="preserve">وأَشارَ بإصبَعِه، وأَتبَعَها بَصَرَه،  </w:t>
      </w:r>
      <w:r>
        <w:rPr>
          <w:color w:val="000000"/>
          <w:rtl w:val="1"/>
        </w:rPr>
        <w:t xml:space="preserve">ثم قال: قالَ رَسولُ الله ﷺ: «لَهِيَ أَشدُّ على الشَّيطانِ مِن الحَديد» يعني السَّبّابة.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موضع البصر في التشهد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