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الرجل يحل الرجل قد اغتابه-كتاب الأدب-سنن أبي داود — رقم الحديث: 4886 — الرقم الفرعي: 99 — الرقم الأصلي: 4886</w:t>
        <w:br/>
      </w:r>
      <w:r>
        <w:rPr>
          <w:rtl w:val="1"/>
        </w:rPr>
        <w:t xml:space="preserve"> حدثنا محمد بن عبيد ثنا ابن ثور عن معمر عن قتادة</w:t>
        <w:br/>
      </w:r>
      <w:r>
        <w:rPr>
          <w:color w:val="FF0000"/>
          <w:rtl w:val="1"/>
        </w:rPr>
        <w:t xml:space="preserve">قال: أيعجِزُ أحدُكُم أن يكونَ مثلَ أبي ضَمْضَمٍ، أو ضَمْضَمٍ، -شك ابنُ عبيد-، كان إذا أصبَحَ قال: اللهمَّ إني قد تصدَّقتُ بعِرْضي على عبادِك.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التسامح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العفو عمن شتمه أو عيّره أو اغتابه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