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16368 — الرقم الفرعي: 99 — الرقم الأصلي: 16368</w:t>
        <w:br/>
      </w:r>
      <w:r>
        <w:rPr>
          <w:rtl w:val="1"/>
        </w:rPr>
        <w:t xml:space="preserve"> حدثنا أحمد بن حجّاج أنا عبد الله ملاحظة يعني ابن المبارك قال:أنا ليث بن سعد قال: وحدثني ليث بن سعد،  فذكر حديثاً، قال: وحدثني ليث بن سعد، قال: حدثني يحيى بن سليم بن زيد مولى رسول الله صلى الله عليه وسلم، أنه سمع إسماعيل بن بشير، مولى بني مغالة، يقول: سمعتُ جابرَ بنَ عبدِ الله وأَبا طلحةَ بنَ سَهلٍ الأَنصارِيَّينِ، يقولان: قال رسولُ الله ﷺ:</w:t>
        <w:br/>
      </w:r>
      <w:r>
        <w:rPr>
          <w:color w:val="FF0000"/>
          <w:rtl w:val="1"/>
        </w:rPr>
        <w:t xml:space="preserve">«ما مِن امرئٍ يَخذُلُ امرَأً مُسلمًا عند موطنٍ تُنتَهكُ فيه حُرمتُه ويُنتقَصُ فيه مِن عِرضِه إلّا خَذَلَه اللهُ، عز وجل، في مَوطِنٍ يُحبُّ فيه نُصرتَه،  </w:t>
      </w:r>
      <w:r>
        <w:rPr>
          <w:color w:val="000000"/>
          <w:rtl w:val="1"/>
        </w:rPr>
        <w:t xml:space="preserve">وما مِن امرئٍ يَنصرُ امرَأً مسلمًا في موطِنٍ يُنَتقَصُ فيه مِن عِرضِه ويُنتَهك فيه مِن حُرمتِه إلّا نصرَه اللهُ في موطنٍ يُحِبُّ فيه نُصرتَه».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حال المتخاذلين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