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2720 — الرقم الفرعي: 99 — الرقم الأصلي: 1732 — ج: 2 — ص: 533</w:t>
        <w:br/>
      </w:r>
      <w:r>
        <w:rPr>
          <w:rtl w:val="1"/>
        </w:rPr>
        <w:t xml:space="preserve"> وحدثني عن مالك عن نافع</w:t>
        <w:br/>
      </w:r>
      <w:r>
        <w:rPr>
          <w:color w:val="FF0000"/>
          <w:rtl w:val="1"/>
        </w:rPr>
        <w:t xml:space="preserve">أنَّ عبدَ الله بنَ ‌عُمر اكتَوى مِن ‌اللَّقْوة، ورُقِيَ مِن ‌العَقْرب.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العلاج بالكي (الاكتواء) - طرق التداوي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