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الغدوة الروحة في سبيل الله-كتاب الجهاد والسير-صحيح البخاري — رقم الحديث: 2792 — الرقم الفرعي: 99 — الرقم الأصلي: 2792</w:t>
        <w:br/>
      </w:r>
      <w:r>
        <w:rPr>
          <w:rtl w:val="1"/>
        </w:rPr>
        <w:t xml:space="preserve"> حدثنا معلى بن أسد حدثنا وهيب حدثنا حميد عن أنس بن مالك رضي الله عنه عن النبي صلى الله عليه وسلم</w:t>
        <w:br/>
      </w:r>
      <w:r>
        <w:rPr>
          <w:color w:val="FF0000"/>
          <w:rtl w:val="1"/>
        </w:rPr>
        <w:t xml:space="preserve">«لَغَدْوةٌ في سبيلِ الله أو رَوْحةٌ، خيرٌ منَ الدُّنْيا وما فيها».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