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376 — الرقم الفرعي: 99 — الرقم الأصلي: 376</w:t>
        <w:br/>
      </w:r>
      <w:r>
        <w:rPr>
          <w:rtl w:val="1"/>
        </w:rPr>
        <w:t xml:space="preserve"> حدثنا حسن بن موسى الأشيب حدثنا ابن لهيعة حدثنا الوليد بن أبي الوليد عن عثمان بن عبد الله بن سراقة العدويّ عن عمر بن الخطاب قال:قال رسول الله صلى الله عليه وسلم</w:t>
        <w:br/>
      </w:r>
      <w:r>
        <w:rPr>
          <w:color w:val="000000"/>
          <w:rtl w:val="1"/>
        </w:rPr>
        <w:t xml:space="preserve">«مَنْ أَظلَّ رَأْسَ غَازٍ أَظَلَّهُ الله يَومَ الْقِيَامَةِ، وَمَنْ جَهَّزَ غَازِيًا حَتَّى يَسْتَقِلَّ بِجَهازِهِ، كَانَ لَهُ مِثْلُ أَجْرِهِ، وَمَنْ بَنَى مَسْجِدًا يُذْكَرُ فِيهِ اسْمُ اللهِ، بَنى اللهُ لَهُ بَيْتًا فِي الْجَنَّةِ» </w:t>
      </w:r>
    </w:p>
    <w:p>
      <w:pPr>
        <w:bidi w:val="1"/>
        <w:jc w:val="start"/>
      </w:pPr>
      <w:r>
        <w:rPr>
          <w:rtl w:val="1"/>
        </w:rPr>
        <w:t>درجة الحديث: صحيح لغيره / صحيح لغيره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