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********-كتاب المساجد-سنن ابن ماجة — رقم الحديث: 735 — الرقم الفرعي: 99 — الرقم الأصلي: 735</w:t>
        <w:br/>
      </w:r>
      <w:r>
        <w:rPr>
          <w:rtl w:val="1"/>
        </w:rPr>
        <w:t xml:space="preserve"> حدثنا أبو بكر بن أبي شيبة ثنا يونس بن محمد ثنا ليث بن سعد ح وحدثنا أبو بكر بن أبي شيبة ثنا داود بن عبد الله الجعفريّ عن عبد العزيز بن محمد جميعاً عن يزيد بن عبد الله بن أسامة بن الهاد عن الوليد بن أبي الوليد عن عثمان بن عبد الله بن سُراقة العدويّ عن عمر بن الخطّاب قال:سمعت رسول الله صلى الله عليه وسلم</w:t>
        <w:br/>
      </w:r>
      <w:r>
        <w:rPr>
          <w:color w:val="FF0000"/>
          <w:rtl w:val="1"/>
        </w:rPr>
        <w:t xml:space="preserve">يقول: «مَن بنَى مَسجِدًا يُذكَرُ فيه اسمُ الله، بنَى اللهُ له بَيتًا في الجنَّة». </w:t>
      </w:r>
    </w:p>
    <w:p>
      <w:pPr>
        <w:bidi w:val="1"/>
        <w:jc w:val="start"/>
      </w:pPr>
      <w:r>
        <w:rPr>
          <w:rtl w:val="1"/>
        </w:rPr>
        <w:t>درجة الحديث: إسناده صحيح / إسناده صحيح</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المسجد - مؤسسات التربية والتعليم</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التنافس في الطاعات.</w:t>
      </w:r>
    </w:p>
    <w:p>
      <w:pPr>
        <w:bidi w:val="1"/>
        <w:jc w:val="start"/>
      </w:pPr>
      <w:r>
        <w:rPr>
          <w:rtl w:val="1"/>
        </w:rPr>
        <w:t>الشرح: الدلالة: غرف وبيوت وقصورأهل الجنة،، - نعيم الجنة----------------------</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الحث على بناء المساجد وصيانتها وثواب ذلك - بناء المسجد</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الأعمال التي تدخل صاحبها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