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ردّ أمر السفيه والضعيف العقل.وباب مَن باع على الضعيف ونحوه-كتاب الخصومات-صحيح البخاري — رقم الحديث: 2414 — الرقم الفرعي: 99 — الرقم الأصلي: 2414</w:t>
        <w:br/>
      </w:r>
      <w:r>
        <w:rPr>
          <w:rtl w:val="1"/>
        </w:rPr>
        <w:t xml:space="preserve"> حدثنا موسى بن إسماعيل حدثنا عبد العزيز بن مسلم حدثنا عبد الله بن دينار قال:سمعت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رجلٌ يُخدَعُ في البَيعِ،  </w:t>
      </w:r>
      <w:r>
        <w:rPr>
          <w:color w:val="FF0000"/>
          <w:rtl w:val="1"/>
        </w:rPr>
        <w:t xml:space="preserve">فقال له النّبيُّ ﷺ: «إذا بايَعْتَ فقُلْ: لا خِلَابةَ»  </w:t>
      </w:r>
      <w:r>
        <w:rPr>
          <w:color w:val="000000"/>
          <w:rtl w:val="1"/>
        </w:rPr>
        <w:t xml:space="preserve">فكان يقولُه. 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السفيه - اشتراط العقل في العاقدين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