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المطلقة ثلاثاً لا نفقة لها-كتاب الطلاق-صحيح مسلم — رقم الحديث: 1480 — الرقم الفرعي: 1 — الرقم الأصلي: 1480</w:t>
        <w:br/>
      </w:r>
      <w:r>
        <w:rPr>
          <w:rtl w:val="1"/>
        </w:rPr>
        <w:t xml:space="preserve"> حدثنا يحيى بن يحيى قال:قرأت على مالك عن عبد الله بن يزيد ملاحظة مولى الأسود بن سفيان عن أبي سلمة بن عبد الرحمن عن فاطمة بنت قيس أنّ أبا عمرو بن حفص</w:t>
        <w:br/>
      </w:r>
      <w:r>
        <w:rPr>
          <w:color w:val="FF0000"/>
          <w:rtl w:val="1"/>
        </w:rPr>
        <w:t xml:space="preserve">أن أبا عمرو بن حَفصٍ طَلَّقَها البَتّةَ، وهو غائبٌ،  </w:t>
      </w:r>
      <w:r>
        <w:rPr>
          <w:color w:val="FF0000"/>
          <w:rtl w:val="1"/>
        </w:rPr>
        <w:t xml:space="preserve">فأرسَلَ إليها وكيلُه بِشَعيرٍ، فسَخِطَتْه، فقال: واللهِ ما لكِ علينا مِن شَيءٍ،  </w:t>
      </w:r>
      <w:r>
        <w:rPr>
          <w:color w:val="FF0000"/>
          <w:rtl w:val="1"/>
        </w:rPr>
        <w:t xml:space="preserve">فجاءت رسول الله ﷺ، فذَكَرتْ ذلكَ له، فقال: «لَيسَ لَكِ عَليهِ نَفَقةٌ»،  </w:t>
      </w:r>
      <w:r>
        <w:rPr>
          <w:color w:val="FF0000"/>
          <w:rtl w:val="1"/>
        </w:rPr>
        <w:t xml:space="preserve">فأَمَرَها أن تَعْتَدَّ في بيت أُمِّ شَرِيك،  </w:t>
      </w:r>
      <w:r>
        <w:rPr>
          <w:color w:val="FF0000"/>
          <w:rtl w:val="1"/>
        </w:rPr>
        <w:t xml:space="preserve">ثم قال: «تِلكَ امرأةٌ يَغْشَاها أَصحَابِي، اعتَدِّي عند ابنِ أُمِّ مَكتُومٍ، فإنه رجلٌ أَعمَى تَضعِينَ ثِيابَكِ،  </w:t>
      </w:r>
      <w:r>
        <w:rPr>
          <w:color w:val="FF0000"/>
          <w:rtl w:val="1"/>
        </w:rPr>
        <w:t xml:space="preserve">فإذا حَلَلْتِ فآذِنِيني»،  </w:t>
      </w:r>
      <w:r>
        <w:rPr>
          <w:color w:val="FF0000"/>
          <w:rtl w:val="1"/>
        </w:rPr>
        <w:t xml:space="preserve">قالت: فلما حَلَلْتُ ذَكرْتُ له أن معاويةَ بنَ أبي سفيان وأبا جَهْمٍ خَطَباني،  </w:t>
      </w:r>
      <w:r>
        <w:rPr>
          <w:color w:val="FF0000"/>
          <w:rtl w:val="1"/>
        </w:rPr>
        <w:t xml:space="preserve">فقال رسول الله ﷺ: «أما أبو جَهْمٍ فلا يَضَعُ عَصاهُ عَن عاتِقِه،  </w:t>
      </w:r>
      <w:r>
        <w:rPr>
          <w:color w:val="FF0000"/>
          <w:rtl w:val="1"/>
        </w:rPr>
        <w:t xml:space="preserve">وأما معاويةُ فَصُعلُوكٌ لا مالَ له،  </w:t>
      </w:r>
      <w:r>
        <w:rPr>
          <w:color w:val="FF0000"/>
          <w:rtl w:val="1"/>
        </w:rPr>
        <w:t xml:space="preserve">انْكِحِي أسامةَ بنَ زيد»  </w:t>
      </w:r>
      <w:r>
        <w:rPr>
          <w:color w:val="FF0000"/>
          <w:rtl w:val="1"/>
        </w:rPr>
        <w:t xml:space="preserve">فكَرِهتُه،  </w:t>
      </w:r>
      <w:r>
        <w:rPr>
          <w:color w:val="FF0000"/>
          <w:rtl w:val="1"/>
        </w:rPr>
        <w:t xml:space="preserve">ثم قال: «انكِحِي أسامةَ»،  </w:t>
      </w:r>
      <w:r>
        <w:rPr>
          <w:color w:val="FF0000"/>
          <w:rtl w:val="1"/>
        </w:rPr>
        <w:t xml:space="preserve">فنَكَحتُه، فجعل الله فيه خَيرًا، واغتَبَطتُ به. 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ما ورد في مثالب بعض الرجال والنساء - المناقب</w:t>
      </w:r>
    </w:p>
    <w:p>
      <w:pPr>
        <w:bidi w:val="1"/>
        <w:jc w:val="start"/>
      </w:pPr>
      <w:r>
        <w:rPr>
          <w:rtl w:val="1"/>
        </w:rPr>
        <w:t>الشرح: الدلالة: أسماء الملابس - اللباس</w:t>
      </w:r>
    </w:p>
    <w:p>
      <w:pPr>
        <w:bidi w:val="1"/>
        <w:jc w:val="start"/>
      </w:pPr>
      <w:r>
        <w:rPr>
          <w:rtl w:val="1"/>
        </w:rPr>
        <w:t>الشرح: الدلالة: فضل العلم - المعلم والمتعلم</w:t>
      </w:r>
    </w:p>
    <w:p>
      <w:pPr>
        <w:bidi w:val="1"/>
        <w:jc w:val="start"/>
      </w:pPr>
      <w:r>
        <w:rPr>
          <w:rtl w:val="1"/>
        </w:rPr>
        <w:t>الشرح: الدلالة: طاعة الله وطاعة رسوله صلى الله عليه وسلم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السمع والطاعة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تاريخ علي بن أبي طالب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الخمار - أسماء الملابس</w:t>
      </w:r>
    </w:p>
    <w:p>
      <w:pPr>
        <w:bidi w:val="1"/>
        <w:jc w:val="start"/>
      </w:pPr>
      <w:r>
        <w:rPr>
          <w:rtl w:val="1"/>
        </w:rPr>
        <w:t>الشرح: الدلالة: مشروعيته - الطلاق</w:t>
      </w:r>
    </w:p>
    <w:p>
      <w:pPr>
        <w:bidi w:val="1"/>
        <w:jc w:val="start"/>
      </w:pPr>
      <w:r>
        <w:rPr>
          <w:rtl w:val="1"/>
        </w:rPr>
        <w:t>الشرح: الدلالة: نفقة المعتدة - العدة</w:t>
      </w:r>
    </w:p>
    <w:p>
      <w:pPr>
        <w:bidi w:val="1"/>
        <w:jc w:val="start"/>
      </w:pPr>
      <w:r>
        <w:rPr>
          <w:rtl w:val="1"/>
        </w:rPr>
        <w:t>الشرح: الدلالة: سكنى المعتدة - العدة</w:t>
      </w:r>
    </w:p>
    <w:p>
      <w:pPr>
        <w:bidi w:val="1"/>
        <w:jc w:val="start"/>
      </w:pPr>
      <w:r>
        <w:rPr>
          <w:rtl w:val="1"/>
        </w:rPr>
        <w:t>الشرح: الدلالة: قيمة حسن اختيار الزوجين - قيم الأسرة المسلمة</w:t>
      </w:r>
    </w:p>
    <w:p>
      <w:pPr>
        <w:bidi w:val="1"/>
        <w:jc w:val="start"/>
      </w:pPr>
      <w:r>
        <w:rPr>
          <w:rtl w:val="1"/>
        </w:rPr>
        <w:t>الشرح: الدلالة: تكوين الأسرة الصالحة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الترغيب في الزواج والنهي عن التبتل - الحث على الزواج</w:t>
      </w:r>
    </w:p>
    <w:p>
      <w:pPr>
        <w:bidi w:val="1"/>
        <w:jc w:val="start"/>
      </w:pPr>
      <w:r>
        <w:rPr>
          <w:rtl w:val="1"/>
        </w:rPr>
        <w:t>الشرح: الدلالة: الدين والخلق - اختيار الأزواج</w:t>
      </w:r>
    </w:p>
    <w:p>
      <w:pPr>
        <w:bidi w:val="1"/>
        <w:jc w:val="start"/>
      </w:pPr>
      <w:r>
        <w:rPr>
          <w:rtl w:val="1"/>
        </w:rPr>
        <w:t>الشرح: الدلالة: الاستشارة للزواج - الخِطبة</w:t>
      </w:r>
    </w:p>
    <w:p>
      <w:pPr>
        <w:bidi w:val="1"/>
        <w:jc w:val="start"/>
      </w:pPr>
      <w:r>
        <w:rPr>
          <w:rtl w:val="1"/>
        </w:rPr>
        <w:t>الشرح: الدلالة: عدم رد الكفء - الكفاءة في عقد الزواج</w:t>
      </w:r>
    </w:p>
    <w:p>
      <w:pPr>
        <w:bidi w:val="1"/>
        <w:jc w:val="start"/>
      </w:pPr>
      <w:r>
        <w:rPr>
          <w:rtl w:val="1"/>
        </w:rPr>
        <w:t>الشرح: الدلالة: الطلاق البائن بينونة كبرى - الطلاق البائن</w:t>
      </w:r>
    </w:p>
    <w:p>
      <w:pPr>
        <w:bidi w:val="1"/>
        <w:jc w:val="start"/>
      </w:pPr>
      <w:r>
        <w:rPr>
          <w:rtl w:val="1"/>
        </w:rPr>
        <w:t>الشرح: الدلالة: عدة ذوات الحيض - حساب العدة</w:t>
      </w:r>
    </w:p>
    <w:p>
      <w:pPr>
        <w:bidi w:val="1"/>
        <w:jc w:val="start"/>
      </w:pPr>
      <w:r>
        <w:rPr>
          <w:rtl w:val="1"/>
        </w:rPr>
        <w:t>الشرح: الدلالة: المعوقون - الفروق الفردية بين المتعلمين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تقديم النصح والإرشاد</w:t>
      </w:r>
    </w:p>
    <w:p>
      <w:pPr>
        <w:bidi w:val="1"/>
        <w:jc w:val="start"/>
      </w:pPr>
      <w:r>
        <w:rPr>
          <w:rtl w:val="1"/>
        </w:rPr>
        <w:t>الشرح: الدلالة: الوكالة - النيابة في التعاقد</w:t>
      </w:r>
    </w:p>
    <w:p>
      <w:pPr>
        <w:bidi w:val="1"/>
        <w:jc w:val="start"/>
      </w:pPr>
      <w:r>
        <w:rPr>
          <w:rtl w:val="1"/>
        </w:rPr>
        <w:t>الشرح: الدلالة: قيمة طاعة الله ورسوله - قيم الطاعة</w:t>
      </w:r>
    </w:p>
    <w:p>
      <w:pPr>
        <w:bidi w:val="1"/>
        <w:jc w:val="start"/>
      </w:pPr>
      <w:r>
        <w:rPr>
          <w:rtl w:val="1"/>
        </w:rPr>
        <w:t>الشرح: الدلالة: نفقة المطلقة والمتوفى عنها - نفقة الزوجة</w:t>
      </w:r>
    </w:p>
    <w:p>
      <w:pPr>
        <w:bidi w:val="1"/>
        <w:jc w:val="start"/>
      </w:pPr>
      <w:r>
        <w:rPr>
          <w:rtl w:val="1"/>
        </w:rPr>
        <w:t>الشرح: الدلالة: الطلاق الصريح - ثالثا: من حيث الصيغة المستعملة فيه</w:t>
      </w:r>
    </w:p>
    <w:p>
      <w:pPr>
        <w:bidi w:val="1"/>
        <w:jc w:val="start"/>
      </w:pPr>
      <w:r>
        <w:rPr>
          <w:rtl w:val="1"/>
        </w:rPr>
        <w:t>الشرح: الدلالة: الطلاق المنجز - رابعا: من حيث وقت وقوع الأثر الناتج عنه</w:t>
      </w:r>
    </w:p>
    <w:p>
      <w:pPr>
        <w:bidi w:val="1"/>
        <w:jc w:val="start"/>
      </w:pPr>
      <w:r>
        <w:rPr>
          <w:rtl w:val="1"/>
        </w:rPr>
        <w:t>الشرح: الدلالة: مشروعيتها - العدة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