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تجمع بين الصلاتين وتغتسل لهما غسلا-كتاب الطهارة-سنن أبي داود — رقم الحديث: 296 — الرقم الفرعي: 99 — الرقم الأصلي: 296</w:t>
        <w:br/>
      </w:r>
      <w:r>
        <w:rPr>
          <w:rtl w:val="1"/>
        </w:rPr>
        <w:t xml:space="preserve"> حدثنا وهب بن بقيّة أخبرنا خالد عن سهيل ملاحظة يعني ابن أبي صالح عن الزّهريّ عن عروة بن الزّبير عن أسماء بنت عُمَيْس</w:t>
        <w:br/>
      </w:r>
      <w:r>
        <w:rPr>
          <w:color w:val="000000"/>
          <w:rtl w:val="1"/>
        </w:rPr>
        <w:t xml:space="preserve">قالت: قلتُ: يا رسولَ الله، إنَّ فاطمةَ بنتَ أبي حُبَيشٍ استُحيضَت منذُ كذا وكذا فلم تُصَلِّ،  </w:t>
      </w:r>
      <w:r>
        <w:rPr>
          <w:color w:val="FF0000"/>
          <w:rtl w:val="1"/>
        </w:rPr>
        <w:t xml:space="preserve">فقالَ رسولُ الله ﷺ: «سُبحانَ الله، هذا مِنَ الشَّيطانِ،  </w:t>
      </w:r>
      <w:r>
        <w:rPr>
          <w:color w:val="FF0000"/>
          <w:rtl w:val="1"/>
        </w:rPr>
        <w:t xml:space="preserve">لِتَجلِسْ في مِرْكنٍ، فإذا رَأَتْ صُفْرَةً فوقَ الماء  </w:t>
      </w:r>
      <w:r>
        <w:rPr>
          <w:color w:val="FF0000"/>
          <w:rtl w:val="1"/>
        </w:rPr>
        <w:t xml:space="preserve">فلتَغتَسِلْ للظُّهرِ والعَصرِ غُسلًا واحدًا،  </w:t>
      </w:r>
      <w:r>
        <w:rPr>
          <w:color w:val="FF0000"/>
          <w:rtl w:val="1"/>
        </w:rPr>
        <w:t xml:space="preserve">وتَغتَسِلْ للمَغرِبِ والعِشاءِ غسلًا واحدًا،  </w:t>
      </w:r>
      <w:r>
        <w:rPr>
          <w:color w:val="FF0000"/>
          <w:rtl w:val="1"/>
        </w:rPr>
        <w:t xml:space="preserve">وتَغتَسِل للفَجرِ غُسلًا،  </w:t>
      </w:r>
      <w:r>
        <w:rPr>
          <w:color w:val="FF0000"/>
          <w:rtl w:val="1"/>
        </w:rPr>
        <w:t xml:space="preserve">وتَوضَّأْ فيما بينَ ذلك». </w:t>
      </w:r>
      <w:r>
        <w:rPr>
          <w:color w:val="000000"/>
          <w:rtl w:val="1"/>
        </w:rPr>
        <w:t xml:space="preserve">قال أبو داود: رواه مُجاهِدٌ، عن ابن عبَّاس: لمَّا اشتَدَّ عليها الغُسلُ أَمَرَها أن تَجمَعَ بينَ الصَّلاتَين. </w:t>
      </w:r>
      <w:r>
        <w:rPr>
          <w:color w:val="000000"/>
          <w:rtl w:val="1"/>
        </w:rPr>
        <w:t xml:space="preserve">قال أبو داود: ورواه إبراهيمُ عن ابن عباس،  </w:t>
      </w:r>
      <w:r>
        <w:rPr>
          <w:color w:val="000000"/>
          <w:rtl w:val="1"/>
        </w:rPr>
        <w:t xml:space="preserve">وهو قولُ إبراهيم النَّخَعي وعبدِ الله بنِ شدَّاد.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صفة الاستحاضة - الاستحاضة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