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12189 — الرقم الفرعي: 99 — الرقم الأصلي: 12189</w:t>
        <w:br/>
      </w:r>
      <w:r>
        <w:rPr>
          <w:rtl w:val="1"/>
        </w:rPr>
        <w:t xml:space="preserve"> حدثنا عبد الله حدثني أبي ثنا وكيع ثنا سفيان عن السديّ عن أبي هبيرة عن أنسِ بنِ مالك،</w:t>
        <w:br/>
      </w:r>
      <w:r>
        <w:rPr>
          <w:color w:val="FF0000"/>
          <w:rtl w:val="1"/>
        </w:rPr>
        <w:t xml:space="preserve">أنَّ أَبا طَلحةَ سألَ النّبيَّ ﷺ عن أَيتامٍ وَرِثُوا خَمرًا؟  </w:t>
      </w:r>
      <w:r>
        <w:rPr>
          <w:color w:val="FF0000"/>
          <w:rtl w:val="1"/>
        </w:rPr>
        <w:t xml:space="preserve">فقال: «أَهرِقَها»  </w:t>
      </w:r>
      <w:r>
        <w:rPr>
          <w:color w:val="FF0000"/>
          <w:rtl w:val="1"/>
        </w:rPr>
        <w:t xml:space="preserve">قال: أَفلا نَجعلُها خَلًّا؟ قال: «لا».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الخمر والمشروبات الكحولية - الأطعمة المحرمة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