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الجمع بين اسم النبيّ صلى الله عليه وسلم،وكنيته-كتاب الأدب-سنن الترمذي — رقم الحديث: 2841 — الرقم الفرعي: 2 — الرقم الأصلي: 2844</w:t>
        <w:br/>
      </w:r>
      <w:r>
        <w:rPr>
          <w:rtl w:val="1"/>
        </w:rPr>
        <w:t xml:space="preserve"> حدثنا بذلك الحسن بن عليّ الخَلاّل حدثنا يزيد بن هارون عن حُمَيد عن أنس عن النبيّ صلى الله عليه وسلم</w:t>
        <w:br/>
      </w:r>
      <w:r>
        <w:rPr>
          <w:color w:val="FF0000"/>
          <w:rtl w:val="1"/>
        </w:rPr>
        <w:t xml:space="preserve">رُوي عن النّبيِّ ﷺ أنّه سَمِعَ رَجلًا في السُّوق يُنادِي: يا أبا القاسِم، فالتَفَتَ النّبيُّ ﷺ، فقال: لم أَعْنِكَ،  </w:t>
      </w:r>
      <w:r>
        <w:rPr>
          <w:color w:val="FF0000"/>
          <w:rtl w:val="1"/>
        </w:rPr>
        <w:t xml:space="preserve">فقالَ النّبيُّ ﷺ: «لا تَكتَنوا بكُنيَتِي»  </w:t>
      </w:r>
      <w:r>
        <w:rPr>
          <w:color w:val="000000"/>
          <w:rtl w:val="1"/>
        </w:rPr>
        <w:t xml:space="preserve">حدَّثنا بذلكَ الحسنُ بنُ عليٍّ الخَلّال، قال: حدَّثنا يزيدُ بنُ هارون، عن حُميدٍ، عن أَنسٍ، عن النّبيِّ ﷺ، بهذا. </w:t>
      </w:r>
      <w:r>
        <w:rPr>
          <w:color w:val="000000"/>
          <w:rtl w:val="1"/>
        </w:rPr>
        <w:t xml:space="preserve">وفي هذا الحديثِ ما يدلُّ على كَراهيَةِ أن يُكْنى أبا القاسم.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ما جاء في التسمية باسمه والتكني بكنيته ﷺ - شرف نسب النبي ﷺ وأسماؤه وكنيته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