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 ما جاء في الفصاحة والبيان-كتاب الأدب-سنن الترمذي — رقم الحديث: 2854 — الرقم الفرعي: 99 — الرقم الأصلي: 2858</w:t>
        <w:br/>
      </w:r>
      <w:r>
        <w:rPr>
          <w:rtl w:val="1"/>
        </w:rPr>
        <w:t xml:space="preserve"> حدثنا إسحاق بن موسى الأنصاريّ حدثنا عبد الله بن وهب عن عبد الجبّار بن عمر عن محمد بن المنكدر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أَن يَنامَ الرَّجلُ على سَطحٍ ليسَ بمَحجورٍ عليه. </w:t>
      </w:r>
      <w:r>
        <w:rPr>
          <w:color w:val="000000"/>
          <w:rtl w:val="1"/>
        </w:rPr>
        <w:t xml:space="preserve">هذا حديثٌ غريب، </w:t>
      </w:r>
      <w:r>
        <w:rPr>
          <w:color w:val="000000"/>
          <w:rtl w:val="1"/>
        </w:rPr>
        <w:t xml:space="preserve">لا نَعرفُه من حديث محمد بنِ المُنكَدِر عن جابرٍ إلّا مِن هذا الوجه،  </w:t>
      </w:r>
      <w:r>
        <w:rPr>
          <w:color w:val="000000"/>
          <w:rtl w:val="1"/>
        </w:rPr>
        <w:t xml:space="preserve">وعبدُ الجبّار بنُ عُمرَ الأَيليُّ يُضعَّف.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اختيار المكان الآمن - الوقاية من الحوادث أثناء النوم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