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5114 — الرقم الفرعي: 99 — الرقم الأصلي: 5114 — ج: 2 — ص: 50</w:t>
        <w:br/>
      </w:r>
      <w:r>
        <w:rPr>
          <w:rtl w:val="1"/>
        </w:rPr>
        <w:t xml:space="preserve"> حدثنا محمد بن يزيد ملاحظة يعني الواسطيّ أخبرنا ابن ثوبان عن حسّان بن عطية عن أبي منيب الجُرشيّ عن ابن عمر قال:قال رسول الله،صلى الله عليه وسلم</w:t>
        <w:br/>
      </w:r>
      <w:r>
        <w:rPr>
          <w:color w:val="FF0000"/>
          <w:rtl w:val="1"/>
        </w:rPr>
        <w:t xml:space="preserve">«بُعِثتُ بالسَّيفِ حتَّى يُعبَدَ اللهُ لا شَريكَ له،  </w:t>
      </w:r>
      <w:r>
        <w:rPr>
          <w:color w:val="FF0000"/>
          <w:rtl w:val="1"/>
        </w:rPr>
        <w:t xml:space="preserve">وجُعِل رِزقي تحتَ ظِلِّ رُمْحي،  </w:t>
      </w:r>
      <w:r>
        <w:rPr>
          <w:color w:val="FF0000"/>
          <w:rtl w:val="1"/>
        </w:rPr>
        <w:t xml:space="preserve">وجُعلَ الذِّلَّةُ والصَّغارُ على مَن خالفَ أَمري،  </w:t>
      </w:r>
      <w:r>
        <w:rPr>
          <w:color w:val="000000"/>
          <w:rtl w:val="1"/>
        </w:rPr>
        <w:t xml:space="preserve">ومَن تَشبَّه بقَومٍ فهو مِنهم».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محاربته ﷺ للكفار ومشاركته في القتال - جهاد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