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صيام النبيّ صلى الله عليه وسلم،في غير رمضان،واستحباب أن لا يخلي شهراً عن صوم-كتاب الصيام-صحيح مسلم — رقم الحديث: 1156 — الرقم الفرعي: 2 — الرقم الأصلي: 1156</w:t>
        <w:br/>
      </w:r>
      <w:r>
        <w:rPr>
          <w:rtl w:val="1"/>
        </w:rPr>
        <w:t xml:space="preserve"> وحدثنا عبيدالله بن معاذ حدثنا أبي حدثنا كهمس عن عبد الله بن شقيق</w:t>
        <w:br/>
      </w:r>
      <w:r>
        <w:rPr>
          <w:color w:val="FF0000"/>
          <w:rtl w:val="1"/>
        </w:rPr>
        <w:t xml:space="preserve">قال: قلتُ لِعائشةَ، رضي الله عنها: أَكانَ رسولُ الله ﷺ يَصومُ شَهرًا كلَّه؟  </w:t>
      </w:r>
      <w:r>
        <w:rPr>
          <w:color w:val="000000"/>
          <w:rtl w:val="1"/>
        </w:rPr>
        <w:t xml:space="preserve">قالت: ما عَلِمْتُه صامَ شَهرًا كلَّه إلّا رمضان،  </w:t>
      </w:r>
      <w:r>
        <w:rPr>
          <w:color w:val="000000"/>
          <w:rtl w:val="1"/>
        </w:rPr>
        <w:t xml:space="preserve">ولا أَفطَرَه كلَّه حتى يصومَ منه،  </w:t>
      </w:r>
      <w:r>
        <w:rPr>
          <w:color w:val="000000"/>
          <w:rtl w:val="1"/>
        </w:rPr>
        <w:t xml:space="preserve">حتى مضَى لِسبيلِه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