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أحقّ بالإمامة؟-كتاب المساجد ومواضع الصلاة-صحيح مسلم — رقم الحديث: 673 — الرقم الفرعي: 1 — الرقم الأصلي: 673</w:t>
        <w:br/>
      </w:r>
      <w:r>
        <w:rPr>
          <w:rtl w:val="1"/>
        </w:rPr>
        <w:t xml:space="preserve"> وحدثنا أبو بكر بن أبي شيبة و أبو سعيد الأشجّ كلاهما عن أبي خالد قال أبو بكر حدثنا أبو خالد الأحمر عن الأعمش عن إسماعيل بن رجاء عن أوس بن ضَمْعَج عن أبي مسعود الأنصاريّ قال:قال رسول الله صلى الله عليه وسلم</w:t>
        <w:br/>
      </w:r>
      <w:r>
        <w:rPr>
          <w:color w:val="FF0000"/>
          <w:rtl w:val="1"/>
        </w:rPr>
        <w:t xml:space="preserve">«يَؤمُّ القَومَ أَقرؤُهم لِكتابِ الله، فإن كانوا في القِراءةِ سَواءً، فأَعلَمُهم بالسُّنَّة،  </w:t>
      </w:r>
      <w:r>
        <w:rPr>
          <w:color w:val="FF0000"/>
          <w:rtl w:val="1"/>
        </w:rPr>
        <w:t xml:space="preserve">فإن كانوا في السُّنّة سَواءً، فأقدَمُهم هِجرةً، فإن كانوا في الهِجرةِ سَواءً، فأقدَمُهم سِلْمًا، </w:t>
      </w:r>
      <w:r>
        <w:rPr>
          <w:color w:val="FF0000"/>
          <w:rtl w:val="1"/>
        </w:rPr>
        <w:t xml:space="preserve">ولا يَؤُمَّنَّ الرَّجلُ الرَّجلَ في سُلطانِه،  </w:t>
      </w:r>
      <w:r>
        <w:rPr>
          <w:color w:val="FF0000"/>
          <w:rtl w:val="1"/>
        </w:rPr>
        <w:t xml:space="preserve">ولا يَقعُدْ في بَيتِه على تَكْرِمَتِه إلّا بإذْنِه». </w:t>
      </w:r>
      <w:r>
        <w:rPr>
          <w:color w:val="FF0000"/>
          <w:rtl w:val="1"/>
        </w:rPr>
        <w:t xml:space="preserve">قال الأشج في روايته: مكان سِلْمًا: سِنًّا. 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إمامة أهل العلم - الأَولى بالإمامة</w:t>
      </w:r>
    </w:p>
    <w:p>
      <w:pPr>
        <w:bidi w:val="1"/>
        <w:jc w:val="start"/>
      </w:pPr>
      <w:r>
        <w:rPr>
          <w:rtl w:val="1"/>
        </w:rPr>
        <w:t>الشرح: الدلالة: إمامة صاحب البيت - الأَولى بالإمامة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الإمام الراتب - الأَولى بالإمامة</w:t>
      </w:r>
    </w:p>
    <w:p>
      <w:pPr>
        <w:bidi w:val="1"/>
        <w:jc w:val="start"/>
      </w:pPr>
      <w:r>
        <w:rPr>
          <w:rtl w:val="1"/>
        </w:rPr>
        <w:t>الشرح: الدلالة: إمامة أقرأ الناس للقرآن - الأَولى بالإمامة</w:t>
      </w:r>
    </w:p>
    <w:p>
      <w:pPr>
        <w:bidi w:val="1"/>
        <w:jc w:val="start"/>
      </w:pPr>
      <w:r>
        <w:rPr>
          <w:rtl w:val="1"/>
        </w:rPr>
        <w:t>الشرح: الدلالة: تقديم الأكبر سناً - الأَولى بالإمامة</w:t>
      </w:r>
    </w:p>
    <w:p>
      <w:pPr>
        <w:bidi w:val="1"/>
        <w:jc w:val="start"/>
      </w:pPr>
      <w:r>
        <w:rPr>
          <w:rtl w:val="1"/>
        </w:rPr>
        <w:t>الشرح: الدلالة: قيمة الاستئذان في المكان الخاص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** قيمة تقديمهم في الإمامة في الصلاة - تقديم أهل القرآن على غيرهم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