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الترجيع في الأذان-أبواب الصلاة-سنن الترمذي — رقم الحديث: 191 — الرقم الفرعي: 99 — الرقم الأصلي: 191</w:t>
        <w:br/>
      </w:r>
      <w:r>
        <w:rPr>
          <w:rtl w:val="1"/>
        </w:rPr>
        <w:t xml:space="preserve"> حدثنا بِشر بن معاذ البصريّ حدثنا إبراهيم بن عبد العزيز بن عبد الملك بن أبي مَحذورة قال:أخبرني أبي و جدّي جميعاً عن أبي مَحذورة</w:t>
        <w:br/>
      </w:r>
      <w:r>
        <w:rPr>
          <w:color w:val="000000"/>
          <w:rtl w:val="1"/>
        </w:rPr>
        <w:t xml:space="preserve">أنّ رسولَ الله ﷺ أَقعَدَه، وأَلقَى عليه الأذانَ حَرفًا حرفًا،  </w:t>
      </w:r>
      <w:r>
        <w:rPr>
          <w:color w:val="000000"/>
          <w:rtl w:val="1"/>
        </w:rPr>
        <w:t xml:space="preserve">قال إبراهيم: مِثلَ أَذانِنا،  </w:t>
      </w:r>
      <w:r>
        <w:rPr>
          <w:color w:val="FF0000"/>
          <w:rtl w:val="1"/>
        </w:rPr>
        <w:t xml:space="preserve">قال بِشْر: فقلتُ له: أَعِدْ علَيَّ، فوَصَفَ الأذانَ بالتَّرجيع. </w:t>
      </w:r>
      <w:r>
        <w:rPr>
          <w:color w:val="000000"/>
          <w:rtl w:val="1"/>
        </w:rPr>
        <w:t xml:space="preserve">حديثُ أَبي مَحذُورةَ في الأذان حديثٌ صحيح،  </w:t>
      </w:r>
      <w:r>
        <w:rPr>
          <w:color w:val="000000"/>
          <w:rtl w:val="1"/>
        </w:rPr>
        <w:t xml:space="preserve">وقد رُوي عنه مِن غيرِ وجه. </w:t>
      </w:r>
      <w:r>
        <w:rPr>
          <w:color w:val="000000"/>
          <w:rtl w:val="1"/>
        </w:rPr>
        <w:t xml:space="preserve">وعليه العملُ بمَكَّة، وهو قولُ الشافعي.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الترجيع في الأذان - كيفية الأذان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