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278 — الرقم الفرعي: 99 — الرقم الأصلي: 278</w:t>
        <w:br/>
      </w:r>
      <w:r>
        <w:rPr>
          <w:rtl w:val="1"/>
        </w:rPr>
        <w:t xml:space="preserve"> حدثنا عبد الرزاق أخبرنا مَعمَر عن الزهريّ عن عروة عن المِسور بن مخرمة و عبد الرحمن بن عبدٍالقاريّ أنهما سمعا عمر</w:t>
        <w:br/>
      </w:r>
      <w:r>
        <w:rPr>
          <w:color w:val="000000"/>
          <w:rtl w:val="1"/>
        </w:rPr>
        <w:t xml:space="preserve">يَقُولُ: مَرَرْتُ بِهِشَامِ بْنِ حَكِيمِ بْنِ حِزَامٍ يَقْرَأُ سُورَةَ الْفُرْقَانِ ... فَذَكَرَ مَعْنَاهُ.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