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7951 — الرقم الفرعي: 99 — الرقم الأصلي: 7951</w:t>
        <w:br/>
      </w:r>
      <w:r>
        <w:rPr>
          <w:rtl w:val="1"/>
        </w:rPr>
        <w:t xml:space="preserve"> حدثنا إسحاق بن يوسف حدثنا عوف عن محمد عن أبي هريرة قال:قال رسول الله صلى الله عليه وسلم</w:t>
        <w:br/>
      </w:r>
      <w:r>
        <w:rPr>
          <w:color w:val="000000"/>
          <w:rtl w:val="1"/>
        </w:rPr>
        <w:t xml:space="preserve">«اطَّلعتُ في النّارِ فرأيتُ أكثرَ أهلِها النِّساء،  </w:t>
      </w:r>
      <w:r>
        <w:rPr>
          <w:color w:val="FF0000"/>
          <w:rtl w:val="1"/>
        </w:rPr>
        <w:t xml:space="preserve">واطَّلعتُ في الجنَّةِ فرأيتُ أكثرَ أهلِها الفُقَراء».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أكثر أهل الجنة الفقراء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