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17763 — الرقم الفرعي: 99 — الرقم الأصلي: 17763 — ج: 4 — ص: 197</w:t>
        <w:br/>
      </w:r>
      <w:r>
        <w:rPr>
          <w:rtl w:val="1"/>
        </w:rPr>
        <w:t xml:space="preserve"> حدثنا عبد الرحمن ثنا موسى بن عليّ عن أبيه قال:سمعت عمرو بن العاص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بعثَ إليَّ رسولُ الله ﷺ فقال: «خُذ عليك ثيابَك وسِلاحَك، ثم ائتِني» فأَتيتًه وهو يَتوضّأ،  </w:t>
      </w:r>
      <w:r>
        <w:rPr>
          <w:color w:val="FF0000"/>
          <w:rtl w:val="1"/>
        </w:rPr>
        <w:t xml:space="preserve">فصَعَّد فيَّ النَّظرَ ثم طَأطَأهُ، فقال: «إنِّي أُريدُ أَن أَبعثَكَ على جيشٍ، فيُسلِّمُك اللهُ ويُغنِمُك، وأَزعَبُ لكَ من المال زَعْبةً صالحة».  </w:t>
      </w:r>
      <w:r>
        <w:rPr>
          <w:color w:val="FF0000"/>
          <w:rtl w:val="1"/>
        </w:rPr>
        <w:t xml:space="preserve">قال: فقلتُ: يا رسولَ الله، ما أَسلَمتُ مِن أَجلِ المال، ولكنِّي أَسلَمتُ رَغبةً في الإسلام، وأَن أَكونَ مع رَسولِ الله ﷺ.  </w:t>
      </w:r>
      <w:r>
        <w:rPr>
          <w:color w:val="FF0000"/>
          <w:rtl w:val="1"/>
        </w:rPr>
        <w:t xml:space="preserve">فقال: «يا عَمرُو، نِعِمَّا بالمالِ الصّالحِ للرَّجلِ الصَّالح».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سرية عمرو بن العاص إلى ذات السلاسل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