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الرفق-كتاب البرّ والصلة والآداب-صحيح مسلم — رقم الحديث: 2594 — الرقم الفرعي: 1 — الرقم الأصلي: 2594</w:t>
        <w:br/>
      </w:r>
      <w:r>
        <w:rPr>
          <w:rtl w:val="1"/>
        </w:rPr>
        <w:t xml:space="preserve"> حدثنا عبيد الله بن معاذ العَنْبَريّ حدثنا أبي حدثنا شعبة عن المقدام ملاحظة وهو ابن شُرَيْح بن هانىء عن أبيه عن عائشة ملاحظة زوج النبيّ صلى الله عليه وسلم عن النبيّ صلى الله عليه وسلم</w:t>
        <w:br/>
      </w:r>
      <w:r>
        <w:rPr>
          <w:color w:val="000000"/>
          <w:rtl w:val="1"/>
        </w:rPr>
        <w:t xml:space="preserve">قال:  </w:t>
      </w:r>
      <w:r>
        <w:rPr>
          <w:color w:val="FF0000"/>
          <w:rtl w:val="1"/>
        </w:rPr>
        <w:t xml:space="preserve">«إنَّ الرِّفقَ لا يَكونُ في شيءٍ إلّا زانَه، ولا يُنزَعُ مِن شيءٍ إلّا شانَه». </w:t>
      </w:r>
    </w:p>
    <w:p>
      <w:pPr>
        <w:bidi w:val="1"/>
        <w:jc w:val="start"/>
      </w:pPr>
      <w:r>
        <w:rPr>
          <w:rtl w:val="1"/>
        </w:rPr>
        <w:t>درجة الحديث: صحيح</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الرفق والحلم والأناة- القيم والأخلاق المحمودة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فضل الرِّفق والحثُّ عليه - قيمة الرِّفْق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