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التشديد في البول-كتاب الطهارة وسننها-سنن ابن ماجة — رقم الحديث: 348 — الرقم الفرعي: 99 — الرقم الأصلي: 348</w:t>
        <w:br/>
      </w:r>
      <w:r>
        <w:rPr>
          <w:rtl w:val="1"/>
        </w:rPr>
        <w:t xml:space="preserve"> حدثنا أبو بكر بن أبي شيبة ثنا عفّان ثنا أبو عَوانة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«أكثرُ عذابِ القَبر مِن البَول».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التنزه من البول - واجبات قضاء الحاجة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النميمة وعدم الاستبراء من البول - من أسباب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