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كراهية تأخير الصلاة عن وقتها المختار،وما يفعله المأموم إذا أخذها الإمام-كتاب المساجد ومواضع الصلاة-صحيح مسلم — رقم الحديث: 648 — الرقم الفرعي: 5 — الرقم الأصلي: 648</w:t>
        <w:br/>
      </w:r>
      <w:r>
        <w:rPr>
          <w:rtl w:val="1"/>
        </w:rPr>
        <w:t xml:space="preserve"> وحدثني زهير بن حرب حدثنا إسماعيل بن إبراهيم عن أيوب عن أبي العالية،البرّاء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أخَّرَ ابنُ زيادٍ الصّلاة،  </w:t>
      </w:r>
      <w:r>
        <w:rPr>
          <w:color w:val="000000"/>
          <w:rtl w:val="1"/>
        </w:rPr>
        <w:t xml:space="preserve">فجاءَني عبدُ الله بن الصَّامت، فأَلقيتُ له كُرسيًّا، فجلسَ عليه، فذَكرتُ له صَنيعَ ابن زياد، فعضَّ على شَفَتِه، وضربَ فخِذِي، وقال: إنِّي سألتُ أبا ذرٍّ كما سألتَني، فضرَبَ فخِذِي كما ضربتُ فخِذَك، وقال: إنِّي سألتُ رسولَ الله ﷺ كما سألتَني، فضرَبَ فخِذِي كما ضَربتَ فخِذَك،  </w:t>
      </w:r>
      <w:r>
        <w:rPr>
          <w:color w:val="FF0000"/>
          <w:rtl w:val="1"/>
        </w:rPr>
        <w:t xml:space="preserve">وقال: «صَلَّ الصّلاةَ لِوقتِها، فإن أَدرَكَتْكَ الصَّلاةُ معَهم فصَلِّ، ولا تقُلْ إنِّي قد صلَّيتُ فلا أُصلِّي». 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المتعلقة بالصلاة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