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وطء المسبيّة بعد الإستبراء،وإن كان لها زوج انفسخ نكاحها بالسبي-كتاب الرضاع-صحيح مسلم — رقم الحديث: 1456 — الرقم الفرعي: 1 — الرقم الأصلي: 1456</w:t>
        <w:br/>
      </w:r>
      <w:r>
        <w:rPr>
          <w:rtl w:val="1"/>
        </w:rPr>
        <w:t xml:space="preserve"> حدثنا عبيد الله بن عمر بن مَيْسَرة القَواريريّ حدثنا يزيد بن زُرَيْع حدثنا سعيد بن أبي عَروبة عن قتادة عن صالح،أبي الخَليل عن أبي علقمة الهاشميّ عن أبي سعيد الخُدْريّ</w:t>
        <w:br/>
      </w:r>
      <w:r>
        <w:rPr>
          <w:color w:val="FF0000"/>
          <w:rtl w:val="1"/>
        </w:rPr>
        <w:t xml:space="preserve">أنَّ رسولَ الله ﷺ يومَ حُنينٍ بعثَ جيشًا إلى أَوطاس، فلَقُوا عدوًّا، فقاتَلوهم فظَهَروا عليهم، وأَصابوا لهم سَبايا،  </w:t>
      </w:r>
      <w:r>
        <w:rPr>
          <w:color w:val="FF0000"/>
          <w:rtl w:val="1"/>
        </w:rPr>
        <w:t xml:space="preserve">فكأَنَّ ناسًا من أَصحاب رسولِ الله ﷺ تحرَّجوا مِن غِشيانِهنَّ مِن أَجلِ أَزواجِهنَّ من المُشرِكين، فأَنزلَ الله عزَّ وجلَّ في ذلك: ﴿وَالْمُحْصَنَاتُ مِنَ النِّسَاءِ إِلَّا مَا مَلَكَتْ أَيْمَانُكُمْ﴾ [النساء: 24]، أي: فهنَّ لكُم حلالٌ إذا انقضَتْ عدَّتُهنَّ.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سرية أبي عامر الأشعري إلى أوطاس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