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أصبح-كتاب الأدب-سنن أبي داود — رقم الحديث: 5073 — الرقم الفرعي: 99 — الرقم الأصلي: 5073</w:t>
        <w:br/>
      </w:r>
      <w:r>
        <w:rPr>
          <w:rtl w:val="1"/>
        </w:rPr>
        <w:t xml:space="preserve"> حدثنا أحمد بن صالح ثنا يحيى بن حسان و إسماعيل قالا:ثنا سليمان بن بلال عن ربيعة بن أبي عبد الرحمن عن عبد الله بن عنبسة عن عبد الله بن غنام البياضيّ أنّ رسول الله صلى الله عليه وسلم</w:t>
        <w:br/>
      </w:r>
      <w:r>
        <w:rPr>
          <w:color w:val="FF0000"/>
          <w:rtl w:val="1"/>
        </w:rPr>
        <w:t xml:space="preserve">قال: «من قال حينَ يُصبِح: اللَّهُمَّ ما أصبَحَ بي من نعمَةٍ فمِنكَ وحدَكَ لا شريكَ لك، فلكَ الحمدُ ولكَ الشُّكرُ،  </w:t>
      </w:r>
      <w:r>
        <w:rPr>
          <w:color w:val="FF0000"/>
          <w:rtl w:val="1"/>
        </w:rPr>
        <w:t xml:space="preserve">فقد أدَّى شُكرَ يومه، ومَن قال مِثلَ ذلك حينَ يُمسِي فقد أدَّى شُكرَ ليلَتِهِ».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