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8669 — الرقم الفرعي: 99 — الرقم الأصلي: 8669 — ج: 2 — ص: 356</w:t>
        <w:br/>
      </w:r>
      <w:r>
        <w:rPr>
          <w:rtl w:val="1"/>
        </w:rPr>
        <w:t xml:space="preserve"> حدثنا عبد الله حدثني أبي حدثنا يحيى بن إسحاق حدثنا ابن لهيعة عن أبي الأسود عن أبي الحَلْبَس عن أبي هريرة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«المَحرُومُ مَن حُرِمَ غَنيمَةَ كَلْب».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الثالث: هزيمة بعث كلب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