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الإحرام-كتاب المناسك-سنن ابن ماجة — رقم الحديث: 2917 — الرقم الفرعي: 99 — الرقم الأصلي: 2917</w:t>
        <w:br/>
      </w:r>
      <w:r>
        <w:rPr>
          <w:rtl w:val="1"/>
        </w:rPr>
        <w:t xml:space="preserve"> حدثنا عبد الرحمن بن إبراهيم الدمشقيّ ثنا الوليد بن مسلم و عمر بن عبد الواحد قالا:ثنا الأوزاعيّ عن أيوب بن موسى عن عبد الله بن عبيد بن عمير عن ثابت البُنانيّ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إِنِّي عِندَ ثَفِنَاتِ ناقَةِ رسولِ اللَّهِ ﷺ عِندَ الشَّجَرَةِ، فلَمَّا استَوَت به قائِمَةً، قال: «لَبَّيكَ بعُمرَةٍ وحِجَّةٍ مَعًا». وذلِكَ في حجَّةِ الوَداعِ.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التلبية - أعمال العمرة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وقت التلبية - التلبية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