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السرية،تردّ على أهل العسكر-كتاب الجهاد-سنن أبي داود — رقم الحديث: 2751 — الرقم الفرعي: 99 — الرقم الأصلي: 2751</w:t>
        <w:br/>
      </w:r>
      <w:r>
        <w:rPr>
          <w:rtl w:val="1"/>
        </w:rPr>
        <w:t xml:space="preserve"> حدثنا قتيبة بن سعيد ثنا ابن أبي عديّ عن ابن إسحاق ملاحظة هو محمد ملاحظة ببعض هذا ح وثنا عبيدالله بن عمر بن ميسرة حدثني هُشيم عن يحيى بن سعيد جميعاً عن عمرو بن شعيب عن أبيه عن جدّه قال:قال رسول الله صلى الله عليه وسلم</w:t>
        <w:br/>
      </w:r>
      <w:r>
        <w:rPr>
          <w:color w:val="FF0000"/>
          <w:rtl w:val="1"/>
        </w:rPr>
        <w:t xml:space="preserve">«المُسلمونَ تَتكافأ دِمَاؤُهُم:  </w:t>
      </w:r>
      <w:r>
        <w:rPr>
          <w:color w:val="FF0000"/>
          <w:rtl w:val="1"/>
        </w:rPr>
        <w:t xml:space="preserve">يَسعَى بذمَّتهم أَدناهُم،  </w:t>
      </w:r>
      <w:r>
        <w:rPr>
          <w:color w:val="FF0000"/>
          <w:rtl w:val="1"/>
        </w:rPr>
        <w:t xml:space="preserve">ويُجيرُ عليهم أَقْصاهُم،  </w:t>
      </w:r>
      <w:r>
        <w:rPr>
          <w:color w:val="FF0000"/>
          <w:rtl w:val="1"/>
        </w:rPr>
        <w:t xml:space="preserve">وهم يَدٌ على مَن سِوَاهم،  </w:t>
      </w:r>
      <w:r>
        <w:rPr>
          <w:color w:val="FF0000"/>
          <w:rtl w:val="1"/>
        </w:rPr>
        <w:t xml:space="preserve">يَرُدُّ مُشِدُّهُم على مُضْعِفِهِم، ومُتَسَرِّيهم على قاعِدهم،  </w:t>
      </w:r>
      <w:r>
        <w:rPr>
          <w:color w:val="FF0000"/>
          <w:rtl w:val="1"/>
        </w:rPr>
        <w:t xml:space="preserve">لا يُقْتَل مؤمنٌ بكافرٍ، ولا ذو عَهدٍ في عهدِه». </w:t>
      </w:r>
      <w:r>
        <w:rPr>
          <w:color w:val="000000"/>
          <w:rtl w:val="1"/>
        </w:rPr>
        <w:t xml:space="preserve">ولم يذكر ابن إسحاق القود والتكافؤ.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* قيمة التعاون في قضاء حوائج المسلمين - تعاون المجتمع المحلِّي</w:t>
      </w:r>
    </w:p>
    <w:p>
      <w:pPr>
        <w:bidi w:val="1"/>
        <w:jc w:val="start"/>
      </w:pPr>
      <w:r>
        <w:rPr>
          <w:rtl w:val="1"/>
        </w:rPr>
        <w:t>الشرح: الدلالة: قتل المسلم بالكافر - عقوبة قتل العمد</w:t>
      </w:r>
    </w:p>
    <w:p>
      <w:pPr>
        <w:bidi w:val="1"/>
        <w:jc w:val="start"/>
      </w:pPr>
      <w:r>
        <w:rPr>
          <w:rtl w:val="1"/>
        </w:rPr>
        <w:t>الشرح: الدلالة: قتل ذو عهد في عهده - عقوبة قتل العمد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تمهيد - قيم تكافؤ الفُرَص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