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للعاهر الحَجَر-كتاب المحاربين-صحيح البخاري — رقم الحديث: 6818 — الرقم الفرعي: 99 — الرقم الأصلي: 6818</w:t>
        <w:br/>
      </w:r>
      <w:r>
        <w:rPr>
          <w:rtl w:val="1"/>
        </w:rPr>
        <w:t xml:space="preserve"> حدثنا آدم حدثنا شعبة حدثنا محمد بن زياد قال:سمعت أبا هريرة قال: قال النبيّ صلى الله عليه وسلم</w:t>
        <w:br/>
      </w:r>
      <w:r>
        <w:rPr>
          <w:color w:val="FF0000"/>
          <w:rtl w:val="1"/>
        </w:rPr>
        <w:t xml:space="preserve">«الولدُ للفِراشِ، وللعاهرِ الحَجَرُ». 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الزواج (في حدود أقل الحمل وأكثره) - ثبوت النسب</w:t>
      </w:r>
    </w:p>
    <w:p>
      <w:pPr>
        <w:bidi w:val="1"/>
        <w:jc w:val="start"/>
      </w:pPr>
      <w:r>
        <w:rPr>
          <w:rtl w:val="1"/>
        </w:rPr>
        <w:t>الشرح: الدلالة: نسب ابن الزنا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