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يلبس أحسن ما يجد-كتاب الصلاة-صحيح البخاري — رقم الحديث: 886 — الرقم الفرعي: 99 — الرقم الأصلي: 886</w:t>
        <w:br/>
      </w:r>
      <w:r>
        <w:rPr>
          <w:rtl w:val="1"/>
        </w:rPr>
        <w:t xml:space="preserve"> حدثنا عبد الله بن يوسف قال: أخبرنا مالك عن نافع عن عبد الله بن عمر أنّ عمر بن الخطاب</w:t>
        <w:br/>
      </w:r>
      <w:r>
        <w:rPr>
          <w:color w:val="FF0000"/>
          <w:rtl w:val="1"/>
        </w:rPr>
        <w:t xml:space="preserve">أنَّ عمرَ بنَ الخطَّاب رأى حُلّةَ سِيَراءَ عندَ باب المسجدِ فقال: يا رسولَ الله، لو اشتَرَيتَ هذه فلَبِستَها  </w:t>
      </w:r>
      <w:r>
        <w:rPr>
          <w:color w:val="FF0000"/>
          <w:rtl w:val="1"/>
        </w:rPr>
        <w:t xml:space="preserve">يومَ الجُمُعةِ  </w:t>
      </w:r>
      <w:r>
        <w:rPr>
          <w:color w:val="FF0000"/>
          <w:rtl w:val="1"/>
        </w:rPr>
        <w:t xml:space="preserve">ولِلوَفدِ إذا قَدِمُوا عليكَ،  </w:t>
      </w:r>
      <w:r>
        <w:rPr>
          <w:color w:val="FF0000"/>
          <w:rtl w:val="1"/>
        </w:rPr>
        <w:t xml:space="preserve">فقال رسولُ الله ﷺ: «إنَّما يَلبَسُ هذه مَن لا خَلَاقَ له في الآخرةِ».  </w:t>
      </w:r>
      <w:r>
        <w:rPr>
          <w:color w:val="FF0000"/>
          <w:rtl w:val="1"/>
        </w:rPr>
        <w:t xml:space="preserve">ثمَّ جاءَت رسولَ الله ﷺ منها حُلَلٌ فأعطَى عمرَ بنَ الخطَّاب، رضي الله عنه، منها حُلّةً، فقال عمرُ: يا رسولَ الله، كَسَوتَنِيها وقد قلتَ في حُلّةِ عُطاردٍ ما قلتَ؟! قال رسولُ الله ﷺ: «إنّي لم أكسُكَها لِتَلبَسَها»،  </w:t>
      </w:r>
      <w:r>
        <w:rPr>
          <w:color w:val="FF0000"/>
          <w:rtl w:val="1"/>
        </w:rPr>
        <w:t xml:space="preserve">فكَسَاها عمرُ بنُ الخطَّاب، رضي الله عنه، أخًا له بمكَّةَ مُشرِكًا. 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p>
      <w:pPr>
        <w:bidi w:val="1"/>
        <w:jc w:val="start"/>
      </w:pPr>
      <w:r>
        <w:rPr>
          <w:rtl w:val="1"/>
        </w:rPr>
        <w:t>الشرح: الدلالة: الحواس والعقل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تذوق الجمال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الطعام واللباس والسكن والنفقة - نفقة الزوجة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الهديّة والصَّدَقة للأرحام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قيمة صلة الرحم غير المسلم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قيمة تحريم لبس ما حرَّم الله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سابعاً: فعل الطاعة واجتناب المعصية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