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نفقة نساء النبيّ صلى الله عليه وسلم،بعد وفاته-كتاب فرض الخمس-صحيح البخاري — رقم الحديث: 3097 — الرقم الفرعي: 99 — الرقم الأصلي: 3097</w:t>
        <w:br/>
      </w:r>
      <w:r>
        <w:rPr>
          <w:rtl w:val="1"/>
        </w:rPr>
        <w:t xml:space="preserve"> حدثنا عبد الله بن أبي شيبة حدثنا أبو أسامة حدثنا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تُوُفِّيَ رسول الله ﷺ وما في بيتي من شيءٍ يَأْكُلُه ذُو كَبِدٍ،  </w:t>
      </w:r>
      <w:r>
        <w:rPr>
          <w:color w:val="FF0000"/>
          <w:rtl w:val="1"/>
        </w:rPr>
        <w:t xml:space="preserve">إلَّا شَطْرُ شَعِيرٍ في رَفٍّ لي،  </w:t>
      </w:r>
      <w:r>
        <w:rPr>
          <w:color w:val="FF0000"/>
          <w:rtl w:val="1"/>
        </w:rPr>
        <w:t xml:space="preserve">فأكَلْتُ منه حتَّى طالَ عليَّ، فكِلْتُه، ففَنِيَ.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قيمة الزهد في المأكل والمشرب - قيم الزهد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بركة طعامه ﷺ - بركة آثار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