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ذكر مرض رسول الله صلى الله عليه وسلم-كتاب الجنائز-سنن ابن ماجة — رقم الحديث: 1623 — الرقم الفرعي: 99 — الرقم الأصلي: 1623</w:t>
        <w:br/>
      </w:r>
      <w:r>
        <w:rPr>
          <w:rtl w:val="1"/>
        </w:rPr>
        <w:t xml:space="preserve"> حدثنا أبو بكر بن أبي شيبة ثنا يونس بن محمد ثنا ليث بن سعد عن يزيد بن أبي حبيب عن موسى بن سرجس عن القاسم بن محمد عن عائشة</w:t>
        <w:br/>
      </w:r>
      <w:r>
        <w:rPr>
          <w:color w:val="FF0000"/>
          <w:rtl w:val="1"/>
        </w:rPr>
        <w:t xml:space="preserve">قالت: رأيت رسولَ اللهِ ﷺ وهو يَمُوت وعِندَه قَدَحٌ فيه ماء، فيُدخِلُ يَدَه في القَدَح، ثمَّ يَمسحُ وَجهَه بالماءِ، ثم يقول: «اللهمَّ أَعنِّي على سَكَراتِ المَوت».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