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في التختم في اليمين أو اليسار-كتاب الخاتم-سنن أبي داود — رقم الحديث: 4226 — الرقم الفرعي: 99 — الرقم الأصلي: 4226</w:t>
        <w:br/>
      </w:r>
      <w:r>
        <w:rPr>
          <w:rtl w:val="1"/>
        </w:rPr>
        <w:t xml:space="preserve"> حدثنا أحمد بن صالح ثنا ابن وهب أخبرني سليمان بن بلال عن شريك بن أبي نمرة عن إبراهيم بن عبد الله بن حنين عن أبيه عن عليّ رضي الله تعالى عنه عن النبي صلى الله عليه وسلم قال شريك وأخبرني أبو سلمة بن عبد الرحمن</w:t>
        <w:br/>
      </w:r>
      <w:r>
        <w:rPr>
          <w:color w:val="FF0000"/>
          <w:rtl w:val="1"/>
        </w:rPr>
        <w:t xml:space="preserve">أنَّ النّبيَّ ﷺ كان يَتختَّمُ في يَمينِه. </w:t>
      </w:r>
    </w:p>
    <w:p>
      <w:pPr>
        <w:bidi w:val="1"/>
        <w:jc w:val="start"/>
      </w:pPr>
      <w:r>
        <w:rPr>
          <w:rtl w:val="1"/>
        </w:rPr>
        <w:t>درجة الحديث: صحيح</w:t>
      </w:r>
    </w:p>
    <w:p>
      <w:pPr>
        <w:bidi w:val="1"/>
        <w:jc w:val="start"/>
      </w:pPr>
      <w:r>
        <w:rPr>
          <w:rtl w:val="1"/>
        </w:rPr>
        <w:t>الشرح: الدلالة: كيفية التختم - التختم</w:t>
      </w:r>
    </w:p>
    <w:p>
      <w:pPr>
        <w:bidi w:val="1"/>
        <w:jc w:val="start"/>
      </w:pPr>
      <w:r>
        <w:rPr>
          <w:rtl w:val="1"/>
        </w:rPr>
        <w:t xml:space="preserve">الشرح: الدلالة: خاتمه ﷺ - لباس النبي ﷺ وزينته وأثاثه </w:t>
      </w:r>
    </w:p>
    <w:p>
      <w:pPr>
        <w:bidi w:val="1"/>
        <w:jc w:val="start"/>
      </w:pPr>
      <w:r>
        <w:rPr>
          <w:rtl w:val="1"/>
        </w:rPr>
        <w:t>الشرح: الدلالة: التربية بالقدوة - الأساليب التربوية والتهذيبية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