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رؤية النبيّ صلى الله عليه وسلم في المنام-كتاب تعبير الرؤيا-سنن ابن ماجة — رقم الحديث: 3905 — الرقم الفرعي: 99 — الرقم الأصلي: 3905</w:t>
        <w:br/>
      </w:r>
      <w:r>
        <w:rPr>
          <w:rtl w:val="1"/>
        </w:rPr>
        <w:t xml:space="preserve"> حدثنا محمد بن يحيى ثنا أبو الوليد قال: قال أبو عَوانة ثنا عن جابر عن عمّار ملاحظة هو الدّهنيّ عن سعيد بن جبير عن ابن عبّاس قال:قال رسول الله صلى الله عليه وسلم</w:t>
        <w:br/>
      </w:r>
      <w:r>
        <w:rPr>
          <w:color w:val="FF0000"/>
          <w:rtl w:val="1"/>
        </w:rPr>
        <w:t xml:space="preserve">«مَن رآني في المنام، فقد رآني. فإنّ الشّيطان لا يتمثّل بي».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رؤيا النبي صلى الله عليه وسلم،، - رؤيا الأنبياء والصالحين</w:t>
      </w:r>
    </w:p>
    <w:p>
      <w:pPr>
        <w:bidi w:val="1"/>
        <w:jc w:val="start"/>
      </w:pPr>
      <w:r>
        <w:rPr>
          <w:rtl w:val="1"/>
        </w:rPr>
        <w:t>الشرح: الدلالة: متهم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عصمته صلى الله عليه وسلم من الشيطان، وعصمته من أن يتمثل بصورته في المنام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