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قضاء الصلاة الفائتة واستحباب تعجيل قضائها-كتاب المساجد ومواضع الصلاة-صحيح مسلم — رقم الحديث: 680 — الرقم الفرعي: 1 — الرقم الأصلي: 680</w:t>
        <w:br/>
      </w:r>
      <w:r>
        <w:rPr>
          <w:rtl w:val="1"/>
        </w:rPr>
        <w:t xml:space="preserve"> حدثني حُرملة بن يحيى التُّجِيبيّ أخبرنا ابن وهب أخبرني يونس عن ابن شهاب عن سعيد بن المسّيب عن أبي هريرة</w:t>
        <w:br/>
      </w:r>
      <w:r>
        <w:rPr>
          <w:color w:val="FF0000"/>
          <w:rtl w:val="1"/>
        </w:rPr>
        <w:t xml:space="preserve">أنَّ رَسولَ اللهِ ﷺ حينَ قَفَلَ مِن غَزوةِ خَيبرَ، سارَ لَيلَهُ، حتى إذا أَدرَكَهُ الكَرَى عرَّسَ، </w:t>
      </w:r>
      <w:r>
        <w:rPr>
          <w:color w:val="FF0000"/>
          <w:rtl w:val="1"/>
        </w:rPr>
        <w:t xml:space="preserve">وقال لِبلالٍ: «اكلأْ لنا اللَّيلَ»، فصَلَّى بلالٌ ما قُدِّر له، ونامَ رَسولُ اللهِ ﷺ وأَصحابُه، </w:t>
      </w:r>
      <w:r>
        <w:rPr>
          <w:color w:val="FF0000"/>
          <w:rtl w:val="1"/>
        </w:rPr>
        <w:t xml:space="preserve">فلمَّا تقارَبَ الفَجرُ استَنَدَ بِلالٌ إلى راحِلتِه مُواجِهَ الفَجْر، فغَلَبَتْ بِلالًا عَيناهُ وهو مُستنِدٌ إلى راحِلَتِه، </w:t>
      </w:r>
      <w:r>
        <w:rPr>
          <w:color w:val="FF0000"/>
          <w:rtl w:val="1"/>
        </w:rPr>
        <w:t xml:space="preserve">فلم يَستَيقِظْ رَسولُ الله ﷺ، ولا بِلالٌ، ولا أَحدٌ مِن أَصحابِه حتَّى ضَرَبَتْهُم الشَّمسُ، </w:t>
      </w:r>
      <w:r>
        <w:rPr>
          <w:color w:val="FF0000"/>
          <w:rtl w:val="1"/>
        </w:rPr>
        <w:t xml:space="preserve">فكانَ رَسولُ اللهِ ﷺ أوَّلَهمُ استِيقاظًا، </w:t>
      </w:r>
      <w:r>
        <w:rPr>
          <w:color w:val="FF0000"/>
          <w:rtl w:val="1"/>
        </w:rPr>
        <w:t xml:space="preserve">ففَزِعَ رَسولُ اللهِ ﷺ، فقال: «أَيْ بِلالُ»، </w:t>
      </w:r>
      <w:r>
        <w:rPr>
          <w:color w:val="FF0000"/>
          <w:rtl w:val="1"/>
        </w:rPr>
        <w:t xml:space="preserve">فقالَ بِلالٌ: أَخَذَ بنَفْسِي الذي أَخَذَ - بأَبي أَنتَ وأُمِّي يا رَسولَ اللهِ - بنَفْسِك، </w:t>
      </w:r>
      <w:r>
        <w:rPr>
          <w:color w:val="FF0000"/>
          <w:rtl w:val="1"/>
        </w:rPr>
        <w:t xml:space="preserve">قال: «اقتَادُوا»، فاقتَادُوا روَاحِلَهُم شيئًا، </w:t>
      </w:r>
      <w:r>
        <w:rPr>
          <w:color w:val="FF0000"/>
          <w:rtl w:val="1"/>
        </w:rPr>
        <w:t xml:space="preserve">ثمَّ توضَّأَ رَسولُ اللهِ ﷺ، وأَمَرَ بِلالًا فأَقامَ الصَّلاةَ، فصَلَّى بِهِمُ الصُّبحَ، </w:t>
      </w:r>
      <w:r>
        <w:rPr>
          <w:color w:val="FF0000"/>
          <w:rtl w:val="1"/>
        </w:rPr>
        <w:t xml:space="preserve">فلمَّا قضَى الصَّلاةَ قال: «مَن نَسِيَ الصَّلاةَ فلْيُصَلِّها إذا ذَكَرَها»، فإنَّ اللهَ قال: ﴿أقم الصلاة لذكري﴾ [طه: 14]. </w:t>
      </w:r>
      <w:r>
        <w:rPr>
          <w:color w:val="000000"/>
          <w:rtl w:val="1"/>
        </w:rPr>
        <w:t xml:space="preserve">قالَ يُونُس: وكانَ ابنُ شِهابٍ يَقرَؤُها: «لِلذِّكْرَى». </w:t>
      </w:r>
    </w:p>
    <w:p>
      <w:pPr>
        <w:bidi w:val="1"/>
        <w:jc w:val="start"/>
      </w:pPr>
      <w:r>
        <w:rPr>
          <w:rtl w:val="1"/>
        </w:rPr>
        <w:t>الشرح: الدلالة: اليقظة (وأثر قيام الليل فيها )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الإقامة لكل صلاة عند الجمع والقضاء - إقامة الصلاة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الصلاة في المكان الذي تصيبه فيه الغفلة - الأماكن المكروهة للصلاة</w:t>
      </w:r>
    </w:p>
    <w:p>
      <w:pPr>
        <w:bidi w:val="1"/>
        <w:jc w:val="start"/>
      </w:pPr>
      <w:r>
        <w:rPr>
          <w:rtl w:val="1"/>
        </w:rPr>
        <w:t xml:space="preserve">الشرح: الدلالة: قد ينام ﷺ عن الفجر من تعب السفر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