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خيبر-كتاب المغازي-صحيح البخاري — رقم الحديث: 4215 — الرقم الفرعي: 99 — الرقم الأصلي: 4215</w:t>
        <w:br/>
      </w:r>
      <w:r>
        <w:rPr>
          <w:rtl w:val="1"/>
        </w:rPr>
        <w:t xml:space="preserve"> حدثني عبيد بن إسماعيل عن أبي أسامة عن عُبيدالله عن نافع و سالم عن ابن عمر رضي الله عنهما</w:t>
        <w:br/>
      </w:r>
      <w:r>
        <w:rPr>
          <w:color w:val="FF0000"/>
          <w:rtl w:val="1"/>
        </w:rPr>
        <w:t xml:space="preserve">أنَّ رسولَ الله ﷺ نَهَى يومَ خَيْبرَ عن أكْلِ الثُّومِ،  </w:t>
      </w:r>
      <w:r>
        <w:rPr>
          <w:color w:val="FF0000"/>
          <w:rtl w:val="1"/>
        </w:rPr>
        <w:t xml:space="preserve">وعن لحومِ الحُمُرِ الأهليّةِ. </w:t>
      </w:r>
      <w:r>
        <w:rPr>
          <w:color w:val="000000"/>
          <w:rtl w:val="1"/>
        </w:rPr>
        <w:t xml:space="preserve">نَهَى عن أكلِ الثُّومِ: هو عن نافعٍ وحدَه،  </w:t>
      </w:r>
      <w:r>
        <w:rPr>
          <w:color w:val="000000"/>
          <w:rtl w:val="1"/>
        </w:rPr>
        <w:t xml:space="preserve">ولحومِ الحُمُرِ الأهليّةِ، عن سالم. </w:t>
      </w:r>
    </w:p>
    <w:p>
      <w:pPr>
        <w:bidi w:val="1"/>
        <w:jc w:val="start"/>
      </w:pPr>
      <w:r>
        <w:rPr>
          <w:rtl w:val="1"/>
        </w:rPr>
        <w:t>الشرح: الدلالة: تحريم الحمر الأهلية ومتعة النساء في خيبر - غزوة خيبر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