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فاتته،متى يقضيها ؟-كتاب الصلاة-سنن أبي داود — رقم الحديث: 1267 — الرقم الفرعي: 99 — الرقم الأصلي: 1267</w:t>
        <w:br/>
      </w:r>
      <w:r>
        <w:rPr>
          <w:rtl w:val="1"/>
        </w:rPr>
        <w:t xml:space="preserve"> حدثنا عثمان بن أبي شيبة ثنا ابن نمير عن سعد بن سعيد حدثني محمد بن إبراهيم عن قيس بن عمرو</w:t>
        <w:br/>
      </w:r>
      <w:r>
        <w:rPr>
          <w:color w:val="FF0000"/>
          <w:rtl w:val="1"/>
        </w:rPr>
        <w:t xml:space="preserve">قال: رأى رَسولُ الله ﷺ رجلاً يُصلِّي بعدَ صَلاةِ الصُّبحِ رَكعتَين، </w:t>
      </w:r>
      <w:r>
        <w:rPr>
          <w:color w:val="000000"/>
          <w:rtl w:val="1"/>
        </w:rPr>
        <w:t xml:space="preserve">فقالَ رسولُ الله ﷺ: «صلاةَ الصُّبحِ رَكعَتَين؟!» </w:t>
      </w:r>
      <w:r>
        <w:rPr>
          <w:color w:val="FF0000"/>
          <w:rtl w:val="1"/>
        </w:rPr>
        <w:t xml:space="preserve">فقالَ الرّجلُ: إنِّي لم أَكن صلَّيتُ الرَّكعَتَين اللَّتينِ قبلَهما، فصلَّيتُهما الآن، </w:t>
      </w:r>
      <w:r>
        <w:rPr>
          <w:color w:val="FF0000"/>
          <w:rtl w:val="1"/>
        </w:rPr>
        <w:t xml:space="preserve">فسكتَ رسولُ الله ﷺ. </w:t>
      </w:r>
    </w:p>
    <w:p>
      <w:pPr>
        <w:bidi w:val="1"/>
        <w:jc w:val="start"/>
      </w:pPr>
      <w:r>
        <w:rPr>
          <w:rtl w:val="1"/>
        </w:rPr>
        <w:t xml:space="preserve">درجة الحديث: حسن / إسناده ضعيف 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قضاء السنن الراتبة 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