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531 — الرقم الفرعي: 99 — الرقم الأصلي: 531 — ج: 1 — ص: 73</w:t>
        <w:br/>
      </w:r>
      <w:r>
        <w:rPr>
          <w:rtl w:val="1"/>
        </w:rPr>
        <w:t xml:space="preserve"> قال: قال عبد الله بن أحمد حدثني سُريج بن يونس حدثنا محبوب بن محرز عن إبراهيم بن عبد الله بن فرّوخ عن أبيه</w:t>
        <w:br/>
      </w:r>
      <w:r>
        <w:rPr>
          <w:color w:val="FF0000"/>
          <w:rtl w:val="1"/>
        </w:rPr>
        <w:t xml:space="preserve">قال: شَهِدتُ عثمانَ بنَ عفّانَ، رضي الله عنه، دُفِنَ في ثِيابِه بدِمائِه، ولم يُغسَّل.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