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التغليظ في الربا-كتاب التجارات-سنن ابن ماجة — رقم الحديث: 2275 — الرقم الفرعي: 99 — الرقم الأصلي: 2275</w:t>
        <w:br/>
      </w:r>
      <w:r>
        <w:rPr>
          <w:rtl w:val="1"/>
        </w:rPr>
        <w:t xml:space="preserve"> حدثنا عمرو بن عليّ الصّيرفيّ،أبو حفص ثنا ابن أبي عديّ عن شعبة عن زُيَيْد عن إبراهيم عن مسروق عن عبد الله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«الرِّبا ثلاثةٌ وسَبعونَ بابًا».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