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بإحسان الذبح والقتل،وتحديد الشفرة-كتاب الصيد والذبائح وما يؤكل من الحيوان-صحيح مسلم — رقم الحديث: 1955 — الرقم الفرعي: 1 — الرقم الأصلي: 1955</w:t>
        <w:br/>
      </w:r>
      <w:r>
        <w:rPr>
          <w:rtl w:val="1"/>
        </w:rPr>
        <w:t xml:space="preserve"> حدثنا أبو بكر بن أبي شيبة حدثنا إسماعيل بن عُلَيّة عن خالد الحذّاء عن أبي قِلابة عن أبي الأشعث عن شدّاد بن أوس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ثنتانِ حفِظتُهما عن رسولِ الله ﷺ،  </w:t>
      </w:r>
      <w:r>
        <w:rPr>
          <w:color w:val="FF0000"/>
          <w:rtl w:val="1"/>
        </w:rPr>
        <w:t xml:space="preserve">قال: «إنَّ اللهَ كَتَبَ الإحسانَ على كلِّ شيءٍ،  </w:t>
      </w:r>
      <w:r>
        <w:rPr>
          <w:color w:val="FF0000"/>
          <w:rtl w:val="1"/>
        </w:rPr>
        <w:t xml:space="preserve">فإذا قتَلتُم فأحسِنُوا القِتْلة،  </w:t>
      </w:r>
      <w:r>
        <w:rPr>
          <w:color w:val="FF0000"/>
          <w:rtl w:val="1"/>
        </w:rPr>
        <w:t xml:space="preserve">وإذا ذَبحتُم فأحسِنُوا الذَّبْحَ،  </w:t>
      </w:r>
      <w:r>
        <w:rPr>
          <w:color w:val="FF0000"/>
          <w:rtl w:val="1"/>
        </w:rPr>
        <w:t xml:space="preserve">وليُحِدَّ أحدُكم شَفرَتَه، فلْيُرِحْ ذَبيحَتَه». 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قيمة الإحسان في العمل - قيم الإحسان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آداب استخدام الأسلحة وحملها - الأسلحة واللوازم والتجهيزات</w:t>
      </w:r>
    </w:p>
    <w:p>
      <w:pPr>
        <w:bidi w:val="1"/>
        <w:jc w:val="start"/>
      </w:pPr>
      <w:r>
        <w:rPr>
          <w:rtl w:val="1"/>
        </w:rPr>
        <w:t>الشرح: الدلالة: الإحسان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