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صوم الاثنين والخميس-كتاب الصوم-سنن أبي داود — رقم الحديث: 2436 — الرقم الفرعي: 99 — الرقم الأصلي: 2436</w:t>
        <w:br/>
      </w:r>
      <w:r>
        <w:rPr>
          <w:rtl w:val="1"/>
        </w:rPr>
        <w:t xml:space="preserve"> حدثنا موسى بن إسماعيل ثنا أبان ثنا يحيى عن عمر بن أبي الحكم بن ثوبان عن مولى قدامة بن مظعون عن مولى أسامة بن زيد</w:t>
        <w:br/>
      </w:r>
      <w:r>
        <w:rPr>
          <w:color w:val="000000"/>
          <w:rtl w:val="1"/>
        </w:rPr>
        <w:t xml:space="preserve">أنه انطلقَ مع أُسامة إلى وادي القُرى في طَلَبِ مالٍ له،  </w:t>
      </w:r>
      <w:r>
        <w:rPr>
          <w:color w:val="000000"/>
          <w:rtl w:val="1"/>
        </w:rPr>
        <w:t xml:space="preserve">فكان يصومُ يومَ الاثنينِ ويومَ الخميسِ، فقال له مولاه: لِمَ تصومُ يومَ الاثنينِ ويوم الخميسِ وأنت شيخٌ كبير؟  </w:t>
      </w:r>
      <w:r>
        <w:rPr>
          <w:color w:val="FF0000"/>
          <w:rtl w:val="1"/>
        </w:rPr>
        <w:t xml:space="preserve">فقال: إن نبيَّ اللهِ ﷺ كان يصومُ يوم الاثنين ويوم الخميس،  </w:t>
      </w:r>
      <w:r>
        <w:rPr>
          <w:color w:val="000000"/>
          <w:rtl w:val="1"/>
        </w:rPr>
        <w:t xml:space="preserve">وسُئِلَ عن ذلك، فقال: «إن أعمالَ الناسِ تُعرَضُ يومَ الاثنين ويومَ الخميس».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صيام الاثنين والخميس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ما ورد في الإثنين والخميس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