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يموت له ولد فيحتسبه-كتاب البرّ والصلة والآداب-صحيح مسلم — رقم الحديث: 2636 — الرقم الفرعي: 1 — الرقم الأصلي: 2636</w:t>
        <w:br/>
      </w:r>
      <w:r>
        <w:rPr>
          <w:rtl w:val="1"/>
        </w:rPr>
        <w:t xml:space="preserve"> حدثنا أبو بكر بن أبي شيبة و محمد بن عبد الله بن نُمَيْر و أبو سعيد الأَشَجّ ملاحظة  واللفظ لأبي بكر قالوا:حدثنا حفص ملاحظة يعنون بن غِيَاث ح وحدثنا عمر بن حفص بن غِيَاث حدثنا أبي عن جَدِّه،طَلْق بن معاوية عن أبي زُرْعَة بن عمرو بن جَرِير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أتتِ امرأةٌ النّبيَّ ﷺ بصبيٍّ لها، فقالت: يا نبيَّ اللهِ ادْعُ اللهَ له، فلَقَد دَفنتُ ثَلاثة،  </w:t>
      </w:r>
      <w:r>
        <w:rPr>
          <w:color w:val="FF0000"/>
          <w:rtl w:val="1"/>
        </w:rPr>
        <w:t xml:space="preserve">قال: «دَفنتِ ثَلاثة؟» قالت: نعم، قال: «لقد احتَظَرتِ بحِظارٍ شَديدٍ من النّار». </w:t>
      </w:r>
      <w:r>
        <w:rPr>
          <w:color w:val="000000"/>
          <w:rtl w:val="1"/>
        </w:rPr>
        <w:t xml:space="preserve">قال: عمرُ من بَينِهم: عن جَدِّه، وقال الباقون: عن طَلْق، ولم يَذكروا الجَدَّ. </w:t>
      </w:r>
    </w:p>
    <w:p>
      <w:pPr>
        <w:bidi w:val="1"/>
        <w:jc w:val="start"/>
      </w:pPr>
      <w:r>
        <w:rPr>
          <w:rtl w:val="1"/>
        </w:rPr>
        <w:t>الشرح: الدلالة: الدعاء للمولود والتبريك عليه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التفاؤل عند البلاء - قيم الأمل والتفاؤل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للمولود الجديد - الأذكار والأدعية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