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1276 — الرقم الفرعي: 99 — الرقم الأصلي: 1276</w:t>
        <w:br/>
      </w:r>
      <w:r>
        <w:rPr>
          <w:rtl w:val="1"/>
        </w:rPr>
        <w:t xml:space="preserve"> حدثنا يزيد بن هارون أخبرنا سفيان بن حسين عن الزهريّ عن أبي عبيد،مولى عبد الرحمن بن عوف قال:سمعت عليّاً</w:t>
        <w:br/>
      </w:r>
      <w:r>
        <w:rPr>
          <w:color w:val="000000"/>
          <w:rtl w:val="1"/>
        </w:rPr>
        <w:t xml:space="preserve">يَقُولُ: نَهَى رَسُولُ اللهِ ﷺ أَنْ تَحْبِسُوا لُحُومَ الْأَضَاحِيِّ بَعْدَ ثَلاثٍ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