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يقال عند الغضب-كتاب الأدب-سنن أبي داود — رقم الحديث: 4784 — الرقم الفرعي: 99 — الرقم الأصلي: 4784</w:t>
        <w:br/>
      </w:r>
      <w:r>
        <w:rPr>
          <w:rtl w:val="1"/>
        </w:rPr>
        <w:t xml:space="preserve"> حدثنا بكر بن خلف و الحسن بن عليّ ملاحظة المعنى قالا:ثنا إبراهيم بن خالد ثنا أبو وائل القاصّ</w:t>
        <w:br/>
      </w:r>
      <w:r>
        <w:rPr>
          <w:color w:val="FF0000"/>
          <w:rtl w:val="1"/>
        </w:rPr>
        <w:t xml:space="preserve">قال: دخَلنا على عُروةَ بن محمَّدٍ السَّعديّ،  </w:t>
      </w:r>
      <w:r>
        <w:rPr>
          <w:color w:val="FF0000"/>
          <w:rtl w:val="1"/>
        </w:rPr>
        <w:t xml:space="preserve">فكلَّمَه رجُلٌ فأغضَبَه،  </w:t>
      </w:r>
      <w:r>
        <w:rPr>
          <w:color w:val="FF0000"/>
          <w:rtl w:val="1"/>
        </w:rPr>
        <w:t xml:space="preserve">فقامَ فتوضَّأ، ثم رجَعَ وقد توضّأ  </w:t>
      </w:r>
      <w:r>
        <w:rPr>
          <w:color w:val="FF0000"/>
          <w:rtl w:val="1"/>
        </w:rPr>
        <w:t xml:space="preserve">فقال: حدّثني أبي، عن جَدِّي عطيّةَ، قال: قالَ رسولُ الله ﷺ: </w:t>
      </w:r>
      <w:r>
        <w:rPr>
          <w:color w:val="FF0000"/>
          <w:rtl w:val="1"/>
        </w:rPr>
        <w:t xml:space="preserve">«إنَّ الغَضبَ مِن الشَّيطانِ،  </w:t>
      </w:r>
      <w:r>
        <w:rPr>
          <w:color w:val="FF0000"/>
          <w:rtl w:val="1"/>
        </w:rPr>
        <w:t xml:space="preserve">وإنَّ الشَّيطانَ خُلِقَ مِن النار،  </w:t>
      </w:r>
      <w:r>
        <w:rPr>
          <w:color w:val="FF0000"/>
          <w:rtl w:val="1"/>
        </w:rPr>
        <w:t xml:space="preserve">وإنما تُطفأُ النارُ بالماء،  </w:t>
      </w:r>
      <w:r>
        <w:rPr>
          <w:color w:val="FF0000"/>
          <w:rtl w:val="1"/>
        </w:rPr>
        <w:t xml:space="preserve">فإذا غَضِبَ أحدُكُم فليتَوضّأ».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مادة خلق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الوضوء للغضب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