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إقامة الإنسان من موضعه المباح الذي سبق إليه-كتاب السلام-صحيح مسلم — رقم الحديث: 2178 — الرقم الفرعي: 99 — الرقم الأصلي: 2178</w:t>
        <w:br/>
      </w:r>
      <w:r>
        <w:rPr>
          <w:rtl w:val="1"/>
        </w:rPr>
        <w:t xml:space="preserve"> وحدثنا سَلَمة بن شَبيب حدثنا الحسن بن أعْين حدثنا مَعقِل ملاحظة وهو ابن عبيدالله عن أبي الزبير عن جابر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يُقِيمَنَّ أَحدُكم أَخاهُ يومَ الجُمُعة، ثم لْيُخالفْ إلى مَقعَدِه فيَقْعدَ فيه، ولكنْ يَقول: افسَحُوا».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آداب متعلقة بخطبة الجمعة وصلاتها - صلاة الجمعة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تكافؤ الفرص في استخدام المرافق العامّة - قيم تكافؤ الفُرَص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