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بلال،رضي الله عنه-كتاب فضائل الصحابة-صحيح مسلم — رقم الحديث: 2458 — الرقم الفرعي: 99 — الرقم الأصلي: 2458</w:t>
        <w:br/>
      </w:r>
      <w:r>
        <w:rPr>
          <w:rtl w:val="1"/>
        </w:rPr>
        <w:t xml:space="preserve"> حدثنا عُبيد بن يَعِيش و محمد بن العلاء الهَمْدانِيّ قالا:حدثنا أبو أسامة عن أبي حيّان ح وحدثنا محمد بن عبد الله بن نُمَيْر ملاحظة واللفظ له حدثنا أبي حدثنا أبو حيّان التَّيْمِيّ،يحيى بن سعيد عن أبي زُرْعَة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رسولُ الله ﷺ لبلالٍ عندَ صلاةِ الغَداة: «يا بلالُ، حدِّثني بأَرجَى عمَلٍ عمِلتَه عندَكَ في الإسلام منفعةً؛ فإنِّي سمِعتُ اللّيلةَ خَشْفَ نعليْكَ بين يديَّ في الجنّة»  </w:t>
      </w:r>
      <w:r>
        <w:rPr>
          <w:color w:val="000000"/>
          <w:rtl w:val="1"/>
        </w:rPr>
        <w:t xml:space="preserve">قال بلال: ما عمِلتُ عمَلًا في الإسلام أَرجى عندي منفعةً من أنِّي لا أَتطَهَّرُ طُهُورًا تامًّا، في ساعةٍ من ليلٍ ولا نهارٍ، إلّا صليتُ بذلك الطُّهورِ ما كتَبَ اللهُ لي أن أُصلِّي».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ببعض أهل النار والمبشرين بالجنة - المعارف والعلوم الغيبية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