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بيان مواضع قسم الخمس وسهم ذي القربى-كتاب الخراج والإمارة والفيء-سنن أبي داود — رقم الحديث: 2983 — الرقم الفرعي: 99 — الرقم الأصلي: 2983</w:t>
        <w:br/>
      </w:r>
      <w:r>
        <w:rPr>
          <w:rtl w:val="1"/>
        </w:rPr>
        <w:t xml:space="preserve"> حدثنا عباس بن عبد العظيم ثنا يحيى بن أبي بكير ثنا أبو جعفر الرازيّ عن مطرف عن عبد الرحمن 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عليًّا يقول: ولَّاني رسولُ الله ﷺ خُمُسَ الخُمُس،  </w:t>
      </w:r>
      <w:r>
        <w:rPr>
          <w:color w:val="FF0000"/>
          <w:rtl w:val="1"/>
        </w:rPr>
        <w:t xml:space="preserve">فَوَضعتُه مَواضعَه حياةَ رسولِ الله ﷺ، وحياةَ أبي بكرِ، وحياةَ عمرَ،  </w:t>
      </w:r>
      <w:r>
        <w:rPr>
          <w:color w:val="FF0000"/>
          <w:rtl w:val="1"/>
        </w:rPr>
        <w:t xml:space="preserve">فأُتِي بمالٍ، فدَعَاني، فقال: خذْه، فقلتُ: لا أُريدُه، قال: خُذْه فأنتم أحقُّ به،  </w:t>
      </w:r>
      <w:r>
        <w:rPr>
          <w:color w:val="FF0000"/>
          <w:rtl w:val="1"/>
        </w:rPr>
        <w:t xml:space="preserve">قلت: قد استغنَينا عنه،  </w:t>
      </w:r>
      <w:r>
        <w:rPr>
          <w:color w:val="FF0000"/>
          <w:rtl w:val="1"/>
        </w:rPr>
        <w:t xml:space="preserve">فجَعلَه في بيتِ المالِ.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موقع المدير المالي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قيمة مسؤولية العِفَّة عن المال العام - قيم المسؤولية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