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من كان يعجبه الفأل ويكره الطيرة-كتاب الطب-سنن ابن ماجة — رقم الحديث: 3539 — الرقم الفرعي: 99 — الرقم الأصلي: 3539</w:t>
        <w:br/>
      </w:r>
      <w:r>
        <w:rPr>
          <w:rtl w:val="1"/>
        </w:rPr>
        <w:t xml:space="preserve"> حدثنا أبو بكر بن أبي شيبة ثنا أبو الأحوص عن سِماك عن عكرمة عن ابن عبّاس قال:قال رسول الله صلى الله عليه وسلم</w:t>
        <w:br/>
      </w:r>
      <w:r>
        <w:rPr>
          <w:color w:val="FF0000"/>
          <w:rtl w:val="1"/>
        </w:rPr>
        <w:t xml:space="preserve">«لَا طِيَرَةَ، وَلَا هَامَةَ، وَلَا صَفَرَ».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أثر الايمان بالقضاء والقدر في حياة المسلم - الإيمان بالقدر</w:t>
      </w:r>
    </w:p>
    <w:p>
      <w:pPr>
        <w:bidi w:val="1"/>
        <w:jc w:val="start"/>
      </w:pPr>
      <w:r>
        <w:rPr>
          <w:rtl w:val="1"/>
        </w:rPr>
        <w:t>الشرح: الدلالة: القدر والطب والرقية والعدوى - القدر وعلاقته بالأسباب</w:t>
      </w:r>
    </w:p>
    <w:p>
      <w:pPr>
        <w:bidi w:val="1"/>
        <w:jc w:val="start"/>
      </w:pPr>
      <w:r>
        <w:rPr>
          <w:rtl w:val="1"/>
        </w:rPr>
        <w:t>الشرح: الدلالة: التشاؤم والتطير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